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bookmarkStart w:id="0" w:name="_GoBack"/>
      <w:r>
        <w:rPr>
          <w:rFonts w:ascii="微软雅黑" w:eastAsia="微软雅黑" w:hAnsi="微软雅黑" w:hint="eastAsia"/>
          <w:b/>
          <w:bCs/>
          <w:color w:val="333333"/>
          <w:sz w:val="44"/>
          <w:szCs w:val="44"/>
        </w:rPr>
        <w:t>昌都市自然资源局</w:t>
      </w:r>
      <w:r>
        <w:rPr>
          <w:rFonts w:ascii="微软雅黑" w:eastAsia="微软雅黑" w:hAnsi="微软雅黑" w:hint="eastAsia"/>
          <w:b/>
          <w:bCs/>
          <w:color w:val="333333"/>
          <w:sz w:val="44"/>
          <w:szCs w:val="44"/>
        </w:rPr>
        <w:t>2020</w:t>
      </w:r>
      <w:r>
        <w:rPr>
          <w:rFonts w:ascii="微软雅黑" w:eastAsia="微软雅黑" w:hAnsi="微软雅黑" w:hint="eastAsia"/>
          <w:b/>
          <w:bCs/>
          <w:color w:val="333333"/>
          <w:sz w:val="44"/>
          <w:szCs w:val="44"/>
        </w:rPr>
        <w:t>年政府信息公开工作年度报告</w:t>
      </w:r>
    </w:p>
    <w:bookmarkEnd w:id="0"/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一、总体情况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2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020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年，市自然资源局认真贯彻执行《中华人民共和国政府信息公开条例》及</w:t>
      </w:r>
      <w:r w:rsidRPr="000100ED">
        <w:rPr>
          <w:rFonts w:ascii="微软雅黑" w:eastAsia="微软雅黑" w:hAnsi="微软雅黑" w:hint="eastAsia"/>
          <w:color w:val="333333"/>
          <w:sz w:val="32"/>
          <w:szCs w:val="32"/>
        </w:rPr>
        <w:t>自治区</w:t>
      </w:r>
      <w:r>
        <w:rPr>
          <w:rFonts w:ascii="微软雅黑" w:eastAsia="微软雅黑" w:hAnsi="微软雅黑" w:hint="eastAsia"/>
          <w:color w:val="0000FF"/>
          <w:sz w:val="32"/>
          <w:szCs w:val="32"/>
        </w:rPr>
        <w:t>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市信息公开工作的相关规定和工作部署要求，坚持“以公开为常态、不公开为例外”的原则，严格履行信息审核发布程序，规范栏目内容表述，完善政务服务事项信息，全面提升自然资源政府信息公开和政务服务水平</w:t>
      </w:r>
      <w:r>
        <w:rPr>
          <w:rFonts w:hint="eastAsia"/>
          <w:color w:val="333333"/>
          <w:sz w:val="21"/>
          <w:szCs w:val="21"/>
          <w:shd w:val="clear" w:color="auto" w:fill="FFFFFF"/>
        </w:rPr>
        <w:t>。</w:t>
      </w:r>
    </w:p>
    <w:p w:rsidR="00325691" w:rsidRDefault="00EA193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b/>
          <w:bCs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进一步推进主动公开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一是推进决策公开。严格按照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相关管理办法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对重大政策出台征询公众意见时点、范围、途径的规定，对出台的规范性文件广泛征求公众意见，公开党组会、</w:t>
      </w:r>
      <w:r w:rsidRPr="007518F9">
        <w:rPr>
          <w:rFonts w:ascii="微软雅黑" w:eastAsia="微软雅黑" w:hAnsi="微软雅黑" w:hint="eastAsia"/>
          <w:color w:val="333333"/>
          <w:sz w:val="32"/>
          <w:szCs w:val="32"/>
        </w:rPr>
        <w:t>局长</w:t>
      </w:r>
      <w:r w:rsidRPr="007518F9">
        <w:rPr>
          <w:rFonts w:ascii="微软雅黑" w:eastAsia="微软雅黑" w:hAnsi="微软雅黑" w:hint="eastAsia"/>
          <w:color w:val="333333"/>
          <w:sz w:val="32"/>
          <w:szCs w:val="32"/>
        </w:rPr>
        <w:t>办公会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等会议决策情况。二是开展执行公开。围绕自然资源管理落实部</w:t>
      </w:r>
      <w:r>
        <w:rPr>
          <w:rFonts w:ascii="微软雅黑" w:eastAsia="微软雅黑" w:hAnsi="微软雅黑" w:hint="eastAsia"/>
          <w:sz w:val="32"/>
          <w:szCs w:val="32"/>
        </w:rPr>
        <w:t>、</w:t>
      </w:r>
      <w:r>
        <w:rPr>
          <w:rFonts w:ascii="微软雅黑" w:eastAsia="微软雅黑" w:hAnsi="微软雅黑" w:hint="eastAsia"/>
          <w:sz w:val="32"/>
          <w:szCs w:val="32"/>
        </w:rPr>
        <w:t>厅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重大决策情况，全方位展示政策措施落实情况。三是进行管理公开。发布职能目录、权力清单、行政执法事项清单等清单，全面展现权力配置情况。四是抓好服务公开。全面公布政务服务事项服务指南、办理流程、申报要件、办理地点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lastRenderedPageBreak/>
        <w:t>等信息，方便行政相对人办事。五是实行结果公开。着重抓好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土地征收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、土地市场、矿权市场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不动产权办理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等重点领域信息公开，全年发布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土地征收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、国有土地出让、矿业权出让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等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重大建设项目批准和实施领域批准信息和其他批准结果信息。针对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土地征收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信息社会关注度高、依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申请公开数量大的特点，持续完善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土地征收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信息公开专栏，通过细化检索条件，实现村、街道检索功能，进一步方便公众查询。</w:t>
      </w:r>
      <w:r>
        <w:rPr>
          <w:rFonts w:ascii="微软雅黑" w:eastAsia="微软雅黑" w:hAnsi="微软雅黑"/>
          <w:color w:val="333333"/>
          <w:sz w:val="32"/>
          <w:szCs w:val="32"/>
        </w:rPr>
        <w:t> 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二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）进一步加强政府信息管理。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加强部门规章、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自然资源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规范性文件等重点政务信息管理，统一在门户网站政策法规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栏目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对外公开。加强政府信息管理动态调整，对部分文件调整后予以主动公开。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三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）进一步优化政府信息公开平台。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加强政府信息公开专栏管理维护，持续优化网站栏目设置，丰富栏目内容，并推进微信公众号等新媒体建设，提升信息发布、解读回应、政民互动、办事服务的整体水平，扩大政策宣传解读影响力。按照市政府的统一部署要求，组织编制完成</w:t>
      </w:r>
      <w:r w:rsidRPr="007518F9">
        <w:rPr>
          <w:rFonts w:ascii="微软雅黑" w:eastAsia="微软雅黑" w:hAnsi="微软雅黑" w:hint="eastAsia"/>
          <w:color w:val="333333"/>
          <w:sz w:val="32"/>
          <w:szCs w:val="32"/>
        </w:rPr>
        <w:t>昌都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市自然资源局政务公开标准目录和政务公开专栏，内容涉及重大项目建设、公共资源交易、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国土空间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规划和农村集体土地征收等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多个领域。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lastRenderedPageBreak/>
        <w:t>（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四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）进一步加强监督保障。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机制建设为保障，调整局政务公开工作领导小组，形成一把手负总责，分管领导具体抓，办公室抓落实，各科室、事业单位积极配合的工作领导机制。年内，局主要负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责同志听取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1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次政务公开工作汇报。此外，按照国家、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自治区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、市的要求，结合我局工作实际，严格落实信息公开保密责任制，切实做到保密审查工作有领导分管、有机构管理、有专人负责，做到公开的不涉密，涉密的不公开。</w:t>
      </w:r>
    </w:p>
    <w:p w:rsidR="007518F9" w:rsidRDefault="00EA1939" w:rsidP="007518F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二、主动公开政府信息情况</w:t>
      </w:r>
    </w:p>
    <w:p w:rsidR="00325691" w:rsidRDefault="007518F9" w:rsidP="007518F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见附件。</w:t>
      </w:r>
    </w:p>
    <w:p w:rsidR="007518F9" w:rsidRDefault="00EA1939" w:rsidP="007518F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三、收到和处理政府信息公开申请情况</w:t>
      </w:r>
    </w:p>
    <w:p w:rsidR="00325691" w:rsidRDefault="007518F9" w:rsidP="007518F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无。</w:t>
      </w:r>
    </w:p>
    <w:p w:rsidR="007518F9" w:rsidRDefault="00EA1939" w:rsidP="007518F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四、因政府信息公开工作被申请行政复议、提起行政诉讼情况</w:t>
      </w:r>
    </w:p>
    <w:p w:rsidR="00325691" w:rsidRPr="007518F9" w:rsidRDefault="007518F9" w:rsidP="007518F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 w:rsidRPr="007518F9">
        <w:rPr>
          <w:rFonts w:ascii="微软雅黑" w:eastAsia="微软雅黑" w:hAnsi="微软雅黑" w:hint="eastAsia"/>
          <w:color w:val="333333"/>
          <w:sz w:val="32"/>
          <w:szCs w:val="32"/>
        </w:rPr>
        <w:t>无。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五、存在的主要问题及改进情况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存在的主要问题是，网站查找信息方式不够简便、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主动公开意识不够到位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政府信息公开申请办理能力有待提高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、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公开信息化水平不够高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等问题，采取了以下改进措施：一是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lastRenderedPageBreak/>
        <w:t>优化网站功能。调整公开信息分类，规范网站栏目设置，增强界面辨识层次，加强模糊检索功能。二是优化发布机制。梳理公开信息与栏目的关联情况，推进“数据同源、公开同步”信息化建设，实现部分主动公开信息自动发布到网站相应栏目功能。三是规范政府信息依申请公开工作。组织培训交流，进一步明确工作机制、规范告知内容。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六、其他需要报告的事项</w:t>
      </w:r>
    </w:p>
    <w:p w:rsidR="00325691" w:rsidRDefault="00EA1939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无。</w:t>
      </w:r>
    </w:p>
    <w:p w:rsidR="0048152C" w:rsidRDefault="0048152C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 w:hint="eastAsia"/>
          <w:color w:val="333333"/>
          <w:sz w:val="32"/>
          <w:szCs w:val="32"/>
        </w:rPr>
      </w:pPr>
    </w:p>
    <w:p w:rsidR="0048152C" w:rsidRDefault="0048152C">
      <w:pPr>
        <w:pStyle w:val="a6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附件：《</w:t>
      </w:r>
      <w:r w:rsidRPr="0048152C">
        <w:rPr>
          <w:rFonts w:ascii="微软雅黑" w:eastAsia="微软雅黑" w:hAnsi="微软雅黑" w:hint="eastAsia"/>
          <w:color w:val="333333"/>
          <w:sz w:val="32"/>
          <w:szCs w:val="32"/>
        </w:rPr>
        <w:t>政府网站工作年度报表-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自然资源（</w:t>
      </w:r>
      <w:r w:rsidRPr="0048152C">
        <w:rPr>
          <w:rFonts w:ascii="微软雅黑" w:eastAsia="微软雅黑" w:hAnsi="微软雅黑" w:hint="eastAsia"/>
          <w:color w:val="333333"/>
          <w:sz w:val="32"/>
          <w:szCs w:val="32"/>
        </w:rPr>
        <w:t>2020年</w:t>
      </w:r>
      <w:r>
        <w:rPr>
          <w:rFonts w:ascii="微软雅黑" w:eastAsia="微软雅黑" w:hAnsi="微软雅黑" w:hint="eastAsia"/>
          <w:color w:val="333333"/>
          <w:sz w:val="32"/>
          <w:szCs w:val="32"/>
        </w:rPr>
        <w:t>）》</w:t>
      </w:r>
    </w:p>
    <w:p w:rsidR="00325691" w:rsidRDefault="00325691"/>
    <w:sectPr w:rsidR="00325691" w:rsidSect="0032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939" w:rsidRDefault="00EA1939" w:rsidP="000100ED">
      <w:r>
        <w:separator/>
      </w:r>
    </w:p>
  </w:endnote>
  <w:endnote w:type="continuationSeparator" w:id="1">
    <w:p w:rsidR="00EA1939" w:rsidRDefault="00EA1939" w:rsidP="0001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939" w:rsidRDefault="00EA1939" w:rsidP="000100ED">
      <w:r>
        <w:separator/>
      </w:r>
    </w:p>
  </w:footnote>
  <w:footnote w:type="continuationSeparator" w:id="1">
    <w:p w:rsidR="00EA1939" w:rsidRDefault="00EA1939" w:rsidP="00010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D6C"/>
    <w:multiLevelType w:val="singleLevel"/>
    <w:tmpl w:val="0E145D6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1205"/>
    <w:rsid w:val="000100ED"/>
    <w:rsid w:val="00281205"/>
    <w:rsid w:val="00325691"/>
    <w:rsid w:val="0048152C"/>
    <w:rsid w:val="007518F9"/>
    <w:rsid w:val="00AB3B8E"/>
    <w:rsid w:val="00EA1939"/>
    <w:rsid w:val="0AAC4CFE"/>
    <w:rsid w:val="21524499"/>
    <w:rsid w:val="3EEF684D"/>
    <w:rsid w:val="659C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6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2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25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32569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256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5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2021-08-05T13:23:00Z</dcterms:created>
  <dcterms:modified xsi:type="dcterms:W3CDTF">2021-08-09T01:35:00Z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9CDF1CF4B8B04846A77774EB41F60E10</vt:lpwstr>
  </property>
</Properties>
</file>