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1D3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洛隆县财政局2025年度</w:t>
      </w:r>
    </w:p>
    <w:p w14:paraId="6D961B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方正小标宋_GBK" w:hAnsi="方正小标宋_GBK" w:eastAsia="方正小标宋_GBK" w:cs="方正小标宋_GBK"/>
          <w:sz w:val="44"/>
          <w:szCs w:val="44"/>
          <w:lang w:val="en-US" w:eastAsia="zh-CN"/>
        </w:rPr>
        <w:t>法治政府建设情况报告</w:t>
      </w:r>
    </w:p>
    <w:p w14:paraId="7597EF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推进法治政府建设的主要举措和成效</w:t>
      </w:r>
    </w:p>
    <w:p w14:paraId="3B0E13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sz w:val="32"/>
          <w:szCs w:val="32"/>
          <w:lang w:val="en-US" w:eastAsia="zh-CN"/>
        </w:rPr>
        <w:t>主要举措</w:t>
      </w:r>
    </w:p>
    <w:p w14:paraId="1D80A5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扎实开展法治政府建设工作。2025年度落实人民调解员经费166.02万元、法治政府建设经费95.3万元（中央政法转移支付）、业务经费及装备经费（中央转移支付）10万元，乡镇司法所建设254.2万元，洛隆县公共法律服务中心建设480.45万元，确保法治政府建设工作高效规范运转。</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扎实开展党内监督工作。积极主动配合人大、政协、纪委、审计等部门工作，严格按照“部门上报预算数、财政审核下达预算数、部门上报预算草案、财政部门批复部门预算”的“二上二下”程序规范编制部门预算。并及时在政府信息网上对年度决算进行全面公开，主动接受广大群众的监督。</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牢固树立“投入环保就是保民生、治理污染就是惠民生”的理念，将环境保护投入纳入财政支出的重要保障内容，积极引导和统筹使用各类与环境保护相关联的资金；严格按照要求及时足额兑现森林生态效益补偿资金和林业生态岗位补助资金，</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兑现森林生态效益补偿资金</w:t>
      </w:r>
      <w:r>
        <w:rPr>
          <w:rFonts w:hint="eastAsia" w:ascii="仿宋_GB2312" w:hAnsi="仿宋_GB2312" w:eastAsia="仿宋_GB2312" w:cs="仿宋_GB2312"/>
          <w:sz w:val="32"/>
          <w:szCs w:val="32"/>
          <w:lang w:val="en-US" w:eastAsia="zh-CN"/>
        </w:rPr>
        <w:t>4039万元，兑现生态岗位补助资金5799万元</w:t>
      </w:r>
      <w:r>
        <w:rPr>
          <w:rFonts w:hint="eastAsia" w:ascii="仿宋_GB2312" w:hAnsi="仿宋_GB2312" w:eastAsia="仿宋_GB2312" w:cs="仿宋_GB2312"/>
          <w:sz w:val="32"/>
          <w:szCs w:val="32"/>
          <w:lang w:eastAsia="zh-CN"/>
        </w:rPr>
        <w:t>。</w:t>
      </w:r>
    </w:p>
    <w:p w14:paraId="3E449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（二）取得成效</w:t>
      </w:r>
    </w:p>
    <w:p w14:paraId="2E2F3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2025年以</w:t>
      </w:r>
      <w:r>
        <w:rPr>
          <w:rFonts w:hint="eastAsia" w:ascii="仿宋_GB2312" w:hAnsi="仿宋_GB2312" w:eastAsia="仿宋_GB2312" w:cs="仿宋_GB2312"/>
          <w:sz w:val="32"/>
          <w:szCs w:val="32"/>
        </w:rPr>
        <w:t>来，县财政局深入贯彻落实</w:t>
      </w:r>
      <w:r>
        <w:rPr>
          <w:rFonts w:hint="eastAsia" w:ascii="仿宋_GB2312" w:hAnsi="仿宋_GB2312" w:eastAsia="仿宋_GB2312" w:cs="仿宋_GB2312"/>
          <w:sz w:val="32"/>
          <w:szCs w:val="32"/>
          <w:lang w:eastAsia="zh-CN"/>
        </w:rPr>
        <w:t>洛隆县全面依法治县委员会</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法治建设工作</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具体要求</w:t>
      </w:r>
      <w:r>
        <w:rPr>
          <w:rFonts w:hint="eastAsia" w:ascii="仿宋_GB2312" w:hAnsi="仿宋_GB2312" w:eastAsia="仿宋_GB2312" w:cs="仿宋_GB2312"/>
          <w:sz w:val="32"/>
          <w:szCs w:val="32"/>
        </w:rPr>
        <w:t>，坚持将法治理念贯穿财政工作全过程，在</w:t>
      </w:r>
      <w:r>
        <w:rPr>
          <w:rFonts w:hint="eastAsia" w:ascii="仿宋_GB2312" w:hAnsi="仿宋_GB2312" w:eastAsia="仿宋_GB2312" w:cs="仿宋_GB2312"/>
          <w:sz w:val="32"/>
          <w:szCs w:val="32"/>
          <w:lang w:eastAsia="zh-CN"/>
        </w:rPr>
        <w:t>法治国家、法治政府、法治社会</w:t>
      </w:r>
      <w:r>
        <w:rPr>
          <w:rFonts w:hint="eastAsia" w:ascii="仿宋_GB2312" w:hAnsi="仿宋_GB2312" w:eastAsia="仿宋_GB2312" w:cs="仿宋_GB2312"/>
          <w:sz w:val="32"/>
          <w:szCs w:val="32"/>
        </w:rPr>
        <w:t>等方面精准发力，为县域经济社会高质量发展提供了坚实的法治保障。</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健全财政法治制度体系，筑牢依法行政根基。依据国家财政法律法规和上级政策要求，结合本县实际，修订完善预算管理、政府采购、财政资金绩效评价等一系列财政管理制度，进一步规范财政资金运行流程，强化财政资金监管。</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规范财政行政执法行为，提升执法公信力。全面推行行政执法“三项制度”，实现执法全过程记录、执法公示公开透明、重大执法决定法制审核全覆盖。</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强化财政权力监督制约，保障资金安全高效。构建“人大监督+审计监督+社会监督+内部监督”的立体化监督体系，对财政预算编制、执行、决算全过程进行监督。加强财政资金绩效评价，实现财政资金绩效评价全覆盖。</w:t>
      </w:r>
    </w:p>
    <w:p w14:paraId="76B7C6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党政主要负责人履行推进法治政府建设第一责任人职责加强法治政府建设的有关情况</w:t>
      </w:r>
    </w:p>
    <w:p w14:paraId="6842C9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县财政局</w:t>
      </w:r>
      <w:r>
        <w:rPr>
          <w:rFonts w:hint="eastAsia" w:ascii="仿宋_GB2312" w:hAnsi="仿宋_GB2312" w:eastAsia="仿宋_GB2312" w:cs="仿宋_GB2312"/>
          <w:sz w:val="32"/>
          <w:szCs w:val="32"/>
          <w:lang w:eastAsia="zh-CN"/>
        </w:rPr>
        <w:t>积极贯彻落实履行推进法治建设第一责任人职责，积极推动法治建设工作，局党组每半年听取一次法治建设工作汇报，促进法治建设重点工作。持续抓好学习贯彻习近平法治思想，对法治政府建设重要工作亲自部署、重大问题亲自过问、重点环节亲自协调、重要任务亲自督办，及时研究解决相关问题。深入学习宣传贯彻习近平法治思想，将学习贯彻习近平法治思想作为</w:t>
      </w:r>
      <w:bookmarkStart w:id="0" w:name="_GoBack"/>
      <w:r>
        <w:rPr>
          <w:rFonts w:hint="eastAsia" w:ascii="仿宋_GB2312" w:hAnsi="仿宋_GB2312" w:eastAsia="仿宋_GB2312" w:cs="仿宋_GB2312"/>
          <w:sz w:val="32"/>
          <w:szCs w:val="32"/>
          <w:lang w:eastAsia="zh-CN"/>
        </w:rPr>
        <w:t>理论学习中心组</w:t>
      </w:r>
      <w:bookmarkEnd w:id="0"/>
      <w:r>
        <w:rPr>
          <w:rFonts w:hint="eastAsia" w:ascii="仿宋_GB2312" w:hAnsi="仿宋_GB2312" w:eastAsia="仿宋_GB2312" w:cs="仿宋_GB2312"/>
          <w:sz w:val="32"/>
          <w:szCs w:val="32"/>
          <w:lang w:eastAsia="zh-CN"/>
        </w:rPr>
        <w:t>和支部学习的重点内容，推动领导干部带头尊法学法守法，全面推动法治政府建设工作。</w:t>
      </w:r>
    </w:p>
    <w:p w14:paraId="39DF5E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下一年度推进法治政府建设的主要安排</w:t>
      </w:r>
    </w:p>
    <w:p w14:paraId="669AB7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工作与</w:t>
      </w:r>
      <w:r>
        <w:rPr>
          <w:rFonts w:hint="eastAsia" w:ascii="仿宋_GB2312" w:hAnsi="仿宋_GB2312" w:eastAsia="仿宋_GB2312" w:cs="仿宋_GB2312"/>
          <w:sz w:val="32"/>
          <w:szCs w:val="32"/>
        </w:rPr>
        <w:t>法治建设</w:t>
      </w:r>
      <w:r>
        <w:rPr>
          <w:rFonts w:hint="eastAsia" w:ascii="仿宋_GB2312" w:hAnsi="仿宋_GB2312" w:eastAsia="仿宋_GB2312" w:cs="仿宋_GB2312"/>
          <w:sz w:val="32"/>
          <w:szCs w:val="32"/>
          <w:lang w:eastAsia="zh-CN"/>
        </w:rPr>
        <w:t>相融合</w:t>
      </w:r>
      <w:r>
        <w:rPr>
          <w:rFonts w:hint="eastAsia" w:ascii="仿宋_GB2312" w:hAnsi="仿宋_GB2312" w:eastAsia="仿宋_GB2312" w:cs="仿宋_GB2312"/>
          <w:sz w:val="32"/>
          <w:szCs w:val="32"/>
        </w:rPr>
        <w:t>。聚焦财政法治建设痛点、堵点，对症下药。充分发挥局党组在法治建设中的组织领导、牵头抓总作用，将财政工作全面纳入法治化轨道。</w:t>
      </w:r>
    </w:p>
    <w:p w14:paraId="708DF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（二）抓好干部职工学法用法。全面落实年度学法计划，利用法治讲座、支部</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rPr>
        <w:t>、干部教育培训等</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，持续深入学习贯彻习近平法治思想，加大干部职工法治教育培训力度，创新培训方式方法，注重培训实效，不断提高干部职工法治素养和依法理财水平。</w:t>
      </w:r>
    </w:p>
    <w:p w14:paraId="4764E8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（三）全力提高财政普法实效。充分利用新媒体平台，丰富法治宣传形式，制作通俗易懂、生动形象的普法宣传作品，提高社会公众对财政法律法规的关注度和参与度，营造良好的法治社会氛围。</w:t>
      </w:r>
    </w:p>
    <w:p w14:paraId="5B53CA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F4681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6C239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D0110F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洛隆县财政局   </w:t>
      </w:r>
    </w:p>
    <w:p w14:paraId="2107FE7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2026年1月26日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7559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D41D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5D41D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Zjk5NzhiZTZkNDEwNTUwODgyYmMwZWE5NTA4MGEifQ=="/>
  </w:docVars>
  <w:rsids>
    <w:rsidRoot w:val="2F322940"/>
    <w:rsid w:val="2F322940"/>
    <w:rsid w:val="5DC60467"/>
    <w:rsid w:val="663D12E2"/>
    <w:rsid w:val="67D65FAD"/>
    <w:rsid w:val="6ED663B5"/>
    <w:rsid w:val="6F857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1b5a095e-2729-49e5-bea8-80f59022720e</errorID>
      <errorWord>法治中国、法治政府、法治社会</errorWord>
      <group>L1_Political</group>
      <groupName>政治性问题</groupName>
      <ability>L2_Keyword</ability>
      <abilityName>固定表述</abilityName>
      <candidateList>
        <item>法治国家、法治政府、法治社会</item>
      </candidateList>
      <explain>词汇“法治国家、法治政府、法治社会”在特定场景下为固定表述形式，请确认此处的“法治中国、法治政府、法治社会”是否存在不当。</explain>
      <paraID>2E2F38CD</paraID>
      <start>62</start>
      <end>76</end>
      <status>modified</status>
      <modifiedWord>法治国家、法治政府、法治社会</modifiedWord>
      <trackRevisions>false</trackRevisions>
    </reviewItem>
    <reviewItem>
      <errorID>d632327d-77fb-4f1e-ba8f-115bafc091ff</errorID>
      <errorWord>理论中心组</errorWord>
      <group>L1_Political</group>
      <groupName>政治性问题</groupName>
      <ability>L2_Unpolitical</ability>
      <abilityName>政治敏感错误</abilityName>
      <candidateList>
        <item>理论学习中心组</item>
      </candidateList>
      <explain/>
      <paraID>6842C905</paraID>
      <start>167</start>
      <end>174</end>
      <status>modified</status>
      <modifiedWord>理论学习中心组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48a995-98bb-4bc3-834c-fcca1c3e6688}">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1377</Words>
  <Characters>1417</Characters>
  <Lines>0</Lines>
  <Paragraphs>0</Paragraphs>
  <TotalTime>10</TotalTime>
  <ScaleCrop>false</ScaleCrop>
  <LinksUpToDate>false</LinksUpToDate>
  <CharactersWithSpaces>1421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2026-01-26T03:54:00Z</dcterms:created>
  <dc:creator>手比脚笨</dc:creator>
  <cp:lastModifiedBy>三寸旧城- mello#</cp:lastModifiedBy>
  <dcterms:modified xsi:type="dcterms:W3CDTF">2026-03-27T03:14:05Z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999080E5034D427A96698321C5241805_11</vt:lpwstr>
  </property>
  <property fmtid="{D5CDD505-2E9C-101B-9397-08002B2CF9AE}" pid="4" name="KSOTemplateDocerSaveRecord">
    <vt:lpwstr>eyJoZGlkIjoiOWUxNzNlNTY3ZjIyMDI3ZmYwZjNjYmJlNjc1ZTZmY2QiLCJ1c2VySWQiOiIxODk5NzQ3MjcifQ==</vt:lpwstr>
  </property>
</Properties>
</file>