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31120">
      <w:pPr>
        <w:spacing w:line="576"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洛隆县人力资源和社会保障局（洛隆县医疗保障局）2025</w:t>
      </w:r>
      <w:r>
        <w:rPr>
          <w:rFonts w:hint="eastAsia" w:ascii="方正小标宋_GBK" w:hAnsi="方正小标宋_GBK" w:eastAsia="方正小标宋_GBK" w:cs="方正小标宋_GBK"/>
          <w:sz w:val="44"/>
          <w:szCs w:val="44"/>
          <w:lang w:val="en-US" w:eastAsia="zh-CN"/>
        </w:rPr>
        <w:t>年度</w:t>
      </w:r>
      <w:r>
        <w:rPr>
          <w:rFonts w:hint="eastAsia" w:ascii="方正小标宋_GBK" w:hAnsi="方正小标宋_GBK" w:eastAsia="方正小标宋_GBK" w:cs="方正小标宋_GBK"/>
          <w:sz w:val="44"/>
          <w:szCs w:val="44"/>
        </w:rPr>
        <w:t>法治政府建设</w:t>
      </w:r>
    </w:p>
    <w:p w14:paraId="6139CB5A">
      <w:pPr>
        <w:spacing w:line="576" w:lineRule="exact"/>
        <w:jc w:val="center"/>
        <w:rPr>
          <w:rFonts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sz w:val="44"/>
          <w:szCs w:val="44"/>
        </w:rPr>
        <w:t>情况报告</w:t>
      </w:r>
    </w:p>
    <w:p w14:paraId="0A7E4871">
      <w:pPr>
        <w:spacing w:line="576" w:lineRule="exact"/>
      </w:pPr>
    </w:p>
    <w:p w14:paraId="404864AD">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2025年，人社局高度重视法治政府建设工作，紧紧围绕县委、县政府决策部署和人社系统法治建设任务，协调推进法治政府建设各项工作，在普法宣传教育、推进依法行政、优化营商环境等方面做出了积极贡献，为我县人力资源和社会保障工作提供了坚实的法治保障。现将有关情况汇报如下：       </w:t>
      </w:r>
    </w:p>
    <w:p w14:paraId="6354D49F">
      <w:pPr>
        <w:spacing w:line="576"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w:t>
      </w:r>
      <w:r>
        <w:rPr>
          <w:rFonts w:hint="eastAsia" w:ascii="黑体" w:hAnsi="黑体" w:eastAsia="黑体" w:cs="黑体"/>
          <w:color w:val="000000" w:themeColor="text1"/>
          <w:sz w:val="32"/>
          <w:szCs w:val="32"/>
        </w:rPr>
        <w:t>2025年推进法治政府建设的主要举措和成效</w:t>
      </w:r>
    </w:p>
    <w:p w14:paraId="6E5E3789">
      <w:pPr>
        <w:spacing w:line="576"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（一）扎实推进普法宣传教育。</w:t>
      </w:r>
      <w:r>
        <w:rPr>
          <w:rFonts w:ascii="仿宋_GB2312" w:hAnsi="仿宋_GB2312" w:eastAsia="仿宋_GB2312" w:cs="仿宋_GB2312"/>
          <w:sz w:val="32"/>
          <w:szCs w:val="32"/>
        </w:rPr>
        <w:t>深入贯彻实施《</w:t>
      </w:r>
      <w:r>
        <w:rPr>
          <w:rFonts w:hint="eastAsia" w:ascii="仿宋_GB2312" w:hAnsi="仿宋_GB2312" w:eastAsia="仿宋_GB2312" w:cs="仿宋_GB2312"/>
          <w:sz w:val="32"/>
          <w:szCs w:val="32"/>
          <w:lang w:eastAsia="zh-CN"/>
        </w:rPr>
        <w:t>中华人民共和国劳动法</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中华人民共和国劳动合同法</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中华人民共和国公务员法</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中华人民共和国社会保险法</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中华人民共和国就业促进法</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中华人民共和国劳动争议调解仲裁法</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中华人民共和国职业教育法</w:t>
      </w:r>
      <w:r>
        <w:rPr>
          <w:rFonts w:ascii="仿宋_GB2312" w:hAnsi="仿宋_GB2312" w:eastAsia="仿宋_GB2312" w:cs="仿宋_GB2312"/>
          <w:sz w:val="32"/>
          <w:szCs w:val="32"/>
        </w:rPr>
        <w:t>》等人社领域法律和《</w:t>
      </w:r>
      <w:r>
        <w:rPr>
          <w:rFonts w:hint="eastAsia" w:ascii="仿宋_GB2312" w:hAnsi="仿宋_GB2312" w:eastAsia="仿宋_GB2312" w:cs="仿宋_GB2312"/>
          <w:sz w:val="32"/>
          <w:szCs w:val="32"/>
          <w:lang w:eastAsia="zh-CN"/>
        </w:rPr>
        <w:t>中华人民共和国劳动合同法实施条例</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中华人民共和国社会保险法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《医疗保险政策</w:t>
      </w:r>
      <w:r>
        <w:rPr>
          <w:rFonts w:hint="eastAsia" w:ascii="仿宋_GB2312" w:hAnsi="仿宋_GB2312" w:eastAsia="仿宋_GB2312" w:cs="仿宋_GB2312"/>
          <w:sz w:val="32"/>
          <w:szCs w:val="32"/>
          <w:lang w:eastAsia="zh-CN"/>
        </w:rPr>
        <w:t>》等</w:t>
      </w:r>
      <w:r>
        <w:rPr>
          <w:rFonts w:ascii="仿宋_GB2312" w:hAnsi="仿宋_GB2312" w:eastAsia="仿宋_GB2312" w:cs="仿宋_GB2312"/>
          <w:sz w:val="32"/>
          <w:szCs w:val="32"/>
        </w:rPr>
        <w:t>配套法规规章等系列法规规章，有效开展</w:t>
      </w:r>
      <w:r>
        <w:rPr>
          <w:rFonts w:hint="eastAsia" w:ascii="仿宋_GB2312" w:hAnsi="仿宋_GB2312" w:eastAsia="仿宋_GB2312" w:cs="仿宋_GB2312"/>
          <w:sz w:val="32"/>
          <w:szCs w:val="32"/>
        </w:rPr>
        <w:t>了</w:t>
      </w:r>
      <w:r>
        <w:rPr>
          <w:rFonts w:ascii="仿宋_GB2312" w:hAnsi="仿宋_GB2312" w:eastAsia="仿宋_GB2312" w:cs="仿宋_GB2312"/>
          <w:sz w:val="32"/>
          <w:szCs w:val="32"/>
        </w:rPr>
        <w:t>形式多样、方式灵活的普法教育活动</w:t>
      </w:r>
      <w:r>
        <w:rPr>
          <w:rFonts w:hint="eastAsia" w:ascii="仿宋_GB2312" w:hAnsi="仿宋_GB2312" w:eastAsia="仿宋_GB2312" w:cs="仿宋_GB2312"/>
          <w:sz w:val="32"/>
          <w:szCs w:val="32"/>
        </w:rPr>
        <w:t>14场次，发放宣传资料2700余份，扎实推进了“八五”普法工作，使用人单位知法、懂法、守法，使工人知法、懂法、用法，积极营造了良好的法治建设氛围</w:t>
      </w:r>
      <w:r>
        <w:rPr>
          <w:rFonts w:ascii="仿宋_GB2312" w:hAnsi="仿宋_GB2312" w:eastAsia="仿宋_GB2312" w:cs="仿宋_GB2312"/>
          <w:sz w:val="32"/>
          <w:szCs w:val="32"/>
        </w:rPr>
        <w:t>。</w:t>
      </w:r>
    </w:p>
    <w:p w14:paraId="668A895F">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全面落实农民工工资保证金制度。</w:t>
      </w:r>
      <w:r>
        <w:rPr>
          <w:rFonts w:hint="eastAsia" w:ascii="仿宋" w:hAnsi="仿宋" w:eastAsia="仿宋" w:cs="仿宋"/>
          <w:sz w:val="32"/>
          <w:szCs w:val="32"/>
        </w:rPr>
        <w:t>为助力企业复工复产落实落地，切实减轻建筑企业负担，激发市场活力，确保我县建设市场的健康发展。按照《保障农民工工资支付条例》有关规定，用金融保险公司提供的施工企业工人工资支付保证保险单替代缴存农民工工资保证金，充分发挥保证保险作用，减轻企业流动资金压力。25年</w:t>
      </w:r>
      <w:r>
        <w:rPr>
          <w:rFonts w:hint="eastAsia" w:ascii="Times New Roman" w:hAnsi="Times New Roman" w:eastAsia="仿宋_GB2312" w:cs="仿宋_GB2312"/>
          <w:sz w:val="32"/>
          <w:szCs w:val="32"/>
        </w:rPr>
        <w:t>收缴99个工程项目工资保证金保函3058.37万元，征缴3321名农民工工伤保险646.09万元，</w:t>
      </w:r>
      <w:r>
        <w:rPr>
          <w:rFonts w:hint="eastAsia" w:ascii="仿宋_GB2312" w:hAnsi="仿宋_GB2312" w:eastAsia="仿宋_GB2312" w:cs="仿宋_GB2312"/>
          <w:sz w:val="32"/>
          <w:szCs w:val="32"/>
        </w:rPr>
        <w:t>退还农民工工资保证金6个项目，涉及金额18.56万元。</w:t>
      </w:r>
    </w:p>
    <w:p w14:paraId="03C6D88D">
      <w:pPr>
        <w:spacing w:line="576" w:lineRule="exact"/>
        <w:ind w:firstLine="640" w:firstLineChars="200"/>
        <w:rPr>
          <w:rFonts w:ascii="仿宋" w:hAnsi="仿宋" w:eastAsia="仿宋" w:cs="仿宋"/>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推行工程建设领域农民工工资支付保障制度。</w:t>
      </w:r>
      <w:r>
        <w:rPr>
          <w:rFonts w:hint="eastAsia" w:ascii="仿宋" w:hAnsi="仿宋" w:eastAsia="仿宋" w:cs="仿宋"/>
          <w:sz w:val="32"/>
          <w:szCs w:val="32"/>
        </w:rPr>
        <w:t>人社局通过西藏银行实名制信息管理平台全面推行农民工实名制、农民工工资专用账户、农民工工资总承包银行代发等项制度。依法规范农民工工资支付行为，保障确保农民工工资按月足额发放，构建和谐稳定的劳动市场秩序。</w:t>
      </w:r>
    </w:p>
    <w:p w14:paraId="6CDD58FA">
      <w:pPr>
        <w:spacing w:line="576" w:lineRule="exact"/>
        <w:ind w:firstLine="640" w:firstLineChars="200"/>
        <w:rPr>
          <w:rFonts w:hint="eastAsia" w:ascii="仿宋" w:hAnsi="仿宋" w:eastAsia="仿宋" w:cs="仿宋"/>
          <w:sz w:val="32"/>
          <w:szCs w:val="32"/>
        </w:rPr>
      </w:pP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举报投诉妥善处理。</w:t>
      </w:r>
      <w:r>
        <w:rPr>
          <w:rFonts w:hint="eastAsia" w:ascii="仿宋_GB2312" w:hAnsi="仿宋_GB2312" w:eastAsia="仿宋_GB2312" w:cs="仿宋_GB2312"/>
          <w:sz w:val="32"/>
          <w:szCs w:val="32"/>
        </w:rPr>
        <w:t>受理劳动监察投诉来访记录共计199起，涉及468人，涉及金额1080.37万元。其中现场受理19起；12345转办案件60起；督办案件3起；平台案件117起；均已办结，办结率100%，帮助468名农民工追回工资1080.37万元</w:t>
      </w:r>
      <w:r>
        <w:rPr>
          <w:rFonts w:hint="eastAsia" w:ascii="仿宋" w:hAnsi="仿宋" w:eastAsia="仿宋" w:cs="仿宋"/>
          <w:sz w:val="32"/>
          <w:szCs w:val="32"/>
        </w:rPr>
        <w:t>。</w:t>
      </w:r>
    </w:p>
    <w:p w14:paraId="0BA2421E">
      <w:pPr>
        <w:spacing w:line="576" w:lineRule="exact"/>
        <w:ind w:firstLine="640" w:firstLineChars="200"/>
        <w:rPr>
          <w:rFonts w:ascii="黑体" w:hAnsi="黑体" w:eastAsia="黑体" w:cs="仿宋_GB2312"/>
          <w:color w:val="000000" w:themeColor="text1"/>
          <w:kern w:val="0"/>
          <w:sz w:val="32"/>
          <w:szCs w:val="32"/>
        </w:rPr>
      </w:pPr>
      <w:r>
        <w:rPr>
          <w:rFonts w:hint="eastAsia" w:ascii="楷体_GB2312" w:hAnsi="楷体_GB2312" w:eastAsia="楷体_GB2312" w:cs="楷体_GB2312"/>
          <w:sz w:val="32"/>
          <w:szCs w:val="32"/>
        </w:rPr>
        <w:t>（五）创新法治实践，提升社会矛盾化解治理能力</w:t>
      </w:r>
    </w:p>
    <w:p w14:paraId="075FA4B8">
      <w:pPr>
        <w:widowControl/>
        <w:spacing w:line="480" w:lineRule="auto"/>
        <w:ind w:firstLine="480"/>
        <w:rPr>
          <w:rFonts w:ascii="仿宋" w:hAnsi="仿宋" w:eastAsia="仿宋" w:cs="仿宋"/>
          <w:sz w:val="32"/>
          <w:szCs w:val="32"/>
        </w:rPr>
      </w:pPr>
      <w:r>
        <w:rPr>
          <w:rFonts w:hint="eastAsia" w:ascii="仿宋_GB2312" w:hAnsi="仿宋_GB2312" w:eastAsia="仿宋_GB2312" w:cs="仿宋_GB2312"/>
          <w:b/>
          <w:color w:val="000000" w:themeColor="text1"/>
          <w:kern w:val="0"/>
          <w:sz w:val="32"/>
          <w:szCs w:val="32"/>
        </w:rPr>
        <w:t>一是</w:t>
      </w:r>
      <w:r>
        <w:rPr>
          <w:rFonts w:hint="eastAsia" w:ascii="仿宋_GB2312" w:hAnsi="仿宋_GB2312" w:eastAsia="仿宋_GB2312" w:cs="仿宋_GB2312"/>
          <w:color w:val="000000" w:themeColor="text1"/>
          <w:kern w:val="0"/>
          <w:sz w:val="32"/>
          <w:szCs w:val="32"/>
        </w:rPr>
        <w:t>拓宽普法宣传渠道与形式。结合“宪法宣传周”“国家安全教育日”等重要节点，开展了“法律进企业”系列活动，利用发放宣传资料、微信公众号等平台，扩大了普法宣传的覆盖面和影响力。</w:t>
      </w:r>
      <w:r>
        <w:rPr>
          <w:rFonts w:hint="eastAsia" w:ascii="仿宋_GB2312" w:hAnsi="仿宋_GB2312" w:eastAsia="仿宋_GB2312" w:cs="仿宋_GB2312"/>
          <w:b/>
          <w:color w:val="000000" w:themeColor="text1"/>
          <w:kern w:val="0"/>
          <w:sz w:val="32"/>
          <w:szCs w:val="32"/>
        </w:rPr>
        <w:t>二是</w:t>
      </w:r>
      <w:r>
        <w:rPr>
          <w:rFonts w:hint="eastAsia" w:ascii="仿宋_GB2312" w:hAnsi="仿宋_GB2312" w:eastAsia="仿宋_GB2312" w:cs="仿宋_GB2312"/>
          <w:color w:val="000000" w:themeColor="text1"/>
          <w:kern w:val="0"/>
          <w:sz w:val="32"/>
          <w:szCs w:val="32"/>
        </w:rPr>
        <w:t>提升社会矛盾化解能力。推行说理式执法、服务型执法、柔性执法，对轻微违法行为依法不予处罚、从轻减轻处罚，做到执法有力度更有温度。聚焦拖欠农民工工资、雇佣童工等重点领域，开展专项执法行动8次，整改问题隐患7项。</w:t>
      </w:r>
    </w:p>
    <w:p w14:paraId="7ED4103C">
      <w:pPr>
        <w:spacing w:line="576" w:lineRule="exact"/>
        <w:ind w:firstLine="643" w:firstLineChars="200"/>
        <w:rPr>
          <w:rFonts w:ascii="黑体" w:hAnsi="黑体" w:eastAsia="黑体" w:cs="黑体"/>
          <w:color w:val="000000" w:themeColor="text1"/>
          <w:sz w:val="32"/>
          <w:szCs w:val="32"/>
        </w:rPr>
      </w:pPr>
      <w:r>
        <w:rPr>
          <w:rFonts w:hint="eastAsia" w:ascii="黑体" w:hAnsi="黑体" w:eastAsia="黑体" w:cs="黑体"/>
          <w:b/>
          <w:bCs/>
          <w:sz w:val="32"/>
          <w:szCs w:val="32"/>
        </w:rPr>
        <w:t>二、</w:t>
      </w:r>
      <w:r>
        <w:rPr>
          <w:rFonts w:hint="eastAsia" w:ascii="黑体" w:hAnsi="黑体" w:eastAsia="黑体" w:cs="黑体"/>
          <w:color w:val="000000" w:themeColor="text1"/>
          <w:sz w:val="32"/>
          <w:szCs w:val="32"/>
        </w:rPr>
        <w:t>党政主要负责人履行</w:t>
      </w:r>
      <w:bookmarkStart w:id="0" w:name="OLE_LINK8"/>
      <w:bookmarkStart w:id="1" w:name="OLE_LINK9"/>
      <w:r>
        <w:rPr>
          <w:rFonts w:hint="eastAsia" w:ascii="黑体" w:hAnsi="黑体" w:eastAsia="黑体" w:cs="黑体"/>
          <w:color w:val="000000" w:themeColor="text1"/>
          <w:sz w:val="32"/>
          <w:szCs w:val="32"/>
        </w:rPr>
        <w:t>推进法治建设第一责任人职责</w:t>
      </w:r>
      <w:bookmarkEnd w:id="0"/>
      <w:bookmarkEnd w:id="1"/>
      <w:r>
        <w:rPr>
          <w:rFonts w:hint="eastAsia" w:ascii="黑体" w:hAnsi="黑体" w:eastAsia="黑体" w:cs="黑体"/>
          <w:color w:val="000000" w:themeColor="text1"/>
          <w:sz w:val="32"/>
          <w:szCs w:val="32"/>
        </w:rPr>
        <w:t>加强法治建设的有关情况</w:t>
      </w:r>
    </w:p>
    <w:p w14:paraId="2BDA11AC">
      <w:pPr>
        <w:spacing w:line="576"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sz w:val="32"/>
          <w:szCs w:val="32"/>
        </w:rPr>
        <w:t>2025年，人社局主要领导</w:t>
      </w:r>
      <w:r>
        <w:rPr>
          <w:rFonts w:hint="eastAsia" w:ascii="仿宋_GB2312" w:hAnsi="仿宋_GB2312" w:eastAsia="仿宋_GB2312" w:cs="仿宋_GB2312"/>
          <w:color w:val="000000" w:themeColor="text1"/>
          <w:sz w:val="32"/>
          <w:szCs w:val="32"/>
        </w:rPr>
        <w:t>认真履行法治建设第一责任人职责，贯彻落实党中央、自治区、昌都市关于全面依法治国的部署要求，</w:t>
      </w:r>
      <w:r>
        <w:rPr>
          <w:rFonts w:hint="eastAsia" w:ascii="仿宋_GB2312" w:hAnsi="仿宋_GB2312" w:eastAsia="仿宋_GB2312" w:cs="仿宋_GB2312"/>
          <w:sz w:val="32"/>
          <w:szCs w:val="32"/>
        </w:rPr>
        <w:t>将习近平法治思想纳入党委（党组）理论学习中心组重点学习内容</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b/>
          <w:color w:val="000000" w:themeColor="text1"/>
          <w:sz w:val="32"/>
          <w:szCs w:val="32"/>
        </w:rPr>
        <w:t>一是</w:t>
      </w:r>
      <w:r>
        <w:rPr>
          <w:rFonts w:hint="eastAsia" w:ascii="仿宋_GB2312" w:hAnsi="仿宋_GB2312" w:eastAsia="仿宋_GB2312" w:cs="仿宋_GB2312"/>
          <w:color w:val="000000" w:themeColor="text1"/>
          <w:sz w:val="32"/>
          <w:szCs w:val="32"/>
        </w:rPr>
        <w:t>深化党组中心组学习。全年参与中心组学习会议5次，重点学习党的最新法治理论成果及国家法律法规更新，提升依法决策与治理能力。将法治建设深度融入全局发展规划及年度工作要点。</w:t>
      </w:r>
      <w:r>
        <w:rPr>
          <w:rFonts w:hint="eastAsia" w:ascii="仿宋_GB2312" w:hAnsi="仿宋_GB2312" w:eastAsia="仿宋_GB2312" w:cs="仿宋_GB2312"/>
          <w:b/>
          <w:color w:val="000000" w:themeColor="text1"/>
          <w:sz w:val="32"/>
          <w:szCs w:val="32"/>
        </w:rPr>
        <w:t>二是</w:t>
      </w:r>
      <w:r>
        <w:rPr>
          <w:rFonts w:hint="eastAsia" w:ascii="仿宋_GB2312" w:hAnsi="仿宋_GB2312" w:eastAsia="仿宋_GB2312" w:cs="仿宋_GB2312"/>
          <w:color w:val="000000" w:themeColor="text1"/>
          <w:sz w:val="32"/>
          <w:szCs w:val="32"/>
        </w:rPr>
        <w:t>严格执行中央规定。持续落实中央八项规定及其实施细则精神，加强班子建设，营造风清气正的政治生态。</w:t>
      </w:r>
      <w:r>
        <w:rPr>
          <w:rFonts w:hint="eastAsia" w:ascii="仿宋_GB2312" w:hAnsi="仿宋_GB2312" w:eastAsia="仿宋_GB2312" w:cs="仿宋_GB2312"/>
          <w:color w:val="000000" w:themeColor="text1"/>
          <w:kern w:val="0"/>
          <w:sz w:val="32"/>
          <w:szCs w:val="32"/>
        </w:rPr>
        <w:t>定期开展廉政谈话与集体提醒，增强干部廉洁自律意识，筑牢拒腐防变思想防线。在工作中严格遵守法律法规，以身作则，带动全镇形成尊法学法守法用法的良好风尚。</w:t>
      </w:r>
    </w:p>
    <w:p w14:paraId="7AA3B6E3">
      <w:pPr>
        <w:pStyle w:val="5"/>
        <w:shd w:val="clear" w:color="auto" w:fill="FFFFFF"/>
        <w:spacing w:beforeAutospacing="0" w:afterAutospacing="0" w:line="576" w:lineRule="exact"/>
        <w:ind w:firstLine="641"/>
        <w:jc w:val="both"/>
        <w:rPr>
          <w:rFonts w:ascii="微软雅黑" w:hAnsi="微软雅黑" w:eastAsia="微软雅黑"/>
          <w:color w:val="000000" w:themeColor="text1"/>
          <w:sz w:val="32"/>
          <w:szCs w:val="32"/>
        </w:rPr>
      </w:pPr>
      <w:r>
        <w:rPr>
          <w:rFonts w:hint="eastAsia" w:ascii="黑体" w:hAnsi="黑体" w:eastAsia="黑体" w:cs="仿宋_GB2312"/>
          <w:color w:val="000000" w:themeColor="text1"/>
          <w:sz w:val="32"/>
          <w:szCs w:val="32"/>
        </w:rPr>
        <w:t>三、</w:t>
      </w:r>
      <w:r>
        <w:rPr>
          <w:rFonts w:hint="eastAsia" w:ascii="黑体" w:hAnsi="黑体" w:eastAsia="黑体"/>
          <w:color w:val="000000" w:themeColor="text1"/>
          <w:sz w:val="32"/>
          <w:szCs w:val="32"/>
        </w:rPr>
        <w:t>2026年推进法治政府建设的主要安排</w:t>
      </w:r>
    </w:p>
    <w:p w14:paraId="6B73BD07">
      <w:pPr>
        <w:spacing w:line="576"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2026年，人社局将</w:t>
      </w:r>
      <w:r>
        <w:rPr>
          <w:rFonts w:ascii="仿宋_GB2312" w:hAnsi="仿宋_GB2312" w:eastAsia="仿宋_GB2312" w:cs="仿宋_GB2312"/>
          <w:color w:val="000000" w:themeColor="text1"/>
          <w:sz w:val="32"/>
          <w:szCs w:val="32"/>
        </w:rPr>
        <w:t>持续深入学习贯彻</w:t>
      </w:r>
      <w:bookmarkStart w:id="2" w:name="_GoBack"/>
      <w:r>
        <w:rPr>
          <w:rFonts w:hint="eastAsia" w:ascii="仿宋_GB2312" w:hAnsi="仿宋_GB2312" w:eastAsia="仿宋_GB2312" w:cs="仿宋_GB2312"/>
          <w:color w:val="000000" w:themeColor="text1"/>
          <w:sz w:val="32"/>
          <w:szCs w:val="32"/>
          <w:lang w:eastAsia="zh-CN"/>
        </w:rPr>
        <w:t>党的二十大和二十届历次全会精神</w:t>
      </w:r>
      <w:bookmarkEnd w:id="2"/>
      <w:r>
        <w:rPr>
          <w:rFonts w:ascii="仿宋_GB2312" w:hAnsi="仿宋_GB2312" w:eastAsia="仿宋_GB2312" w:cs="仿宋_GB2312"/>
          <w:color w:val="000000" w:themeColor="text1"/>
          <w:sz w:val="32"/>
          <w:szCs w:val="32"/>
        </w:rPr>
        <w:t>和习近平法治思想，认真落实</w:t>
      </w:r>
      <w:r>
        <w:rPr>
          <w:rFonts w:hint="eastAsia" w:ascii="仿宋_GB2312" w:hAnsi="仿宋_GB2312" w:eastAsia="仿宋_GB2312" w:cs="仿宋_GB2312"/>
          <w:color w:val="000000" w:themeColor="text1"/>
          <w:sz w:val="32"/>
          <w:szCs w:val="32"/>
        </w:rPr>
        <w:t>上级</w:t>
      </w:r>
      <w:r>
        <w:rPr>
          <w:rFonts w:ascii="仿宋_GB2312" w:hAnsi="仿宋_GB2312" w:eastAsia="仿宋_GB2312" w:cs="仿宋_GB2312"/>
          <w:color w:val="000000" w:themeColor="text1"/>
          <w:sz w:val="32"/>
          <w:szCs w:val="32"/>
        </w:rPr>
        <w:t>决策部署，围绕全</w:t>
      </w:r>
      <w:r>
        <w:rPr>
          <w:rFonts w:hint="eastAsia" w:ascii="仿宋_GB2312" w:hAnsi="仿宋_GB2312" w:eastAsia="仿宋_GB2312" w:cs="仿宋_GB2312"/>
          <w:color w:val="000000" w:themeColor="text1"/>
          <w:sz w:val="32"/>
          <w:szCs w:val="32"/>
        </w:rPr>
        <w:t>县</w:t>
      </w:r>
      <w:r>
        <w:rPr>
          <w:rFonts w:ascii="仿宋_GB2312" w:hAnsi="仿宋_GB2312" w:eastAsia="仿宋_GB2312" w:cs="仿宋_GB2312"/>
          <w:color w:val="000000" w:themeColor="text1"/>
          <w:sz w:val="32"/>
          <w:szCs w:val="32"/>
        </w:rPr>
        <w:t>经济社会发展大局，深入推进依法行政，推动人社法治环境持续向好，持续推动人社事业在法治轨道上高质量发展。</w:t>
      </w:r>
      <w:r>
        <w:rPr>
          <w:rFonts w:hint="eastAsia" w:ascii="仿宋_GB2312" w:hAnsi="仿宋_GB2312" w:eastAsia="仿宋_GB2312" w:cs="仿宋_GB2312"/>
          <w:b/>
          <w:color w:val="000000" w:themeColor="text1"/>
          <w:sz w:val="32"/>
          <w:szCs w:val="32"/>
        </w:rPr>
        <w:t>一是</w:t>
      </w:r>
      <w:r>
        <w:rPr>
          <w:rFonts w:ascii="仿宋_GB2312" w:hAnsi="仿宋_GB2312" w:eastAsia="仿宋_GB2312" w:cs="仿宋_GB2312"/>
          <w:color w:val="000000" w:themeColor="text1"/>
          <w:sz w:val="32"/>
          <w:szCs w:val="32"/>
        </w:rPr>
        <w:t>深入推进规范公正文明执法。严格落实行政执法“三项制度”，巩固行政执法突出问题专项整治和涉企行政执法专项行动成果。</w:t>
      </w:r>
      <w:r>
        <w:rPr>
          <w:rFonts w:hint="eastAsia" w:ascii="仿宋_GB2312" w:hAnsi="仿宋_GB2312" w:eastAsia="仿宋_GB2312" w:cs="仿宋_GB2312"/>
          <w:b/>
          <w:color w:val="000000" w:themeColor="text1"/>
          <w:sz w:val="32"/>
          <w:szCs w:val="32"/>
        </w:rPr>
        <w:t>二是</w:t>
      </w:r>
      <w:r>
        <w:rPr>
          <w:rFonts w:ascii="仿宋_GB2312" w:hAnsi="仿宋_GB2312" w:eastAsia="仿宋_GB2312" w:cs="仿宋_GB2312"/>
          <w:color w:val="000000" w:themeColor="text1"/>
          <w:sz w:val="32"/>
          <w:szCs w:val="32"/>
        </w:rPr>
        <w:t>持续开展法治宣传教育活动。全面落实普法责任制，扎实开展各类主题法治宣传教育活动，提升人社法规政策社会知晓度，增强工作人员法治意识，营造良好法治氛围。</w:t>
      </w:r>
      <w:r>
        <w:rPr>
          <w:rFonts w:hint="eastAsia" w:ascii="仿宋_GB2312" w:hAnsi="仿宋_GB2312" w:eastAsia="仿宋_GB2312" w:cs="仿宋_GB2312"/>
          <w:b/>
          <w:color w:val="000000" w:themeColor="text1"/>
          <w:sz w:val="32"/>
          <w:szCs w:val="32"/>
        </w:rPr>
        <w:t>三是</w:t>
      </w:r>
      <w:r>
        <w:rPr>
          <w:rFonts w:ascii="仿宋_GB2312" w:hAnsi="仿宋_GB2312" w:eastAsia="仿宋_GB2312" w:cs="仿宋_GB2312"/>
          <w:color w:val="000000" w:themeColor="text1"/>
          <w:sz w:val="32"/>
          <w:szCs w:val="32"/>
        </w:rPr>
        <w:t>进一步做好优化政务服务工作。根据设定依据的立改废释、信息化手段应用、经办模式升级等情况变化，动态调整政务服务事项和办事指南，提供更加高效便捷的人社政务服务。</w:t>
      </w:r>
    </w:p>
    <w:p w14:paraId="7AD19FB8">
      <w:pPr>
        <w:spacing w:line="576" w:lineRule="exact"/>
        <w:rPr>
          <w:rFonts w:ascii="仿宋_GB2312" w:hAnsi="仿宋_GB2312" w:eastAsia="仿宋_GB2312" w:cs="仿宋_GB2312"/>
          <w:sz w:val="32"/>
          <w:szCs w:val="32"/>
        </w:rPr>
      </w:pPr>
    </w:p>
    <w:p w14:paraId="3ED98929">
      <w:pPr>
        <w:spacing w:line="576" w:lineRule="exact"/>
        <w:rPr>
          <w:rFonts w:ascii="仿宋_GB2312" w:hAnsi="仿宋_GB2312" w:eastAsia="仿宋_GB2312" w:cs="仿宋_GB2312"/>
          <w:sz w:val="32"/>
          <w:szCs w:val="32"/>
        </w:rPr>
      </w:pPr>
    </w:p>
    <w:p w14:paraId="4670AED2">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洛隆县人力资源和社会保障局</w:t>
      </w:r>
    </w:p>
    <w:p w14:paraId="02AAF5B7">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2026年3月27日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A81B7">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6DA2AD0">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E1Zjk5NzhiZTZkNDEwNTUwODgyYmMwZWE5NTA4MGEifQ=="/>
  </w:docVars>
  <w:rsids>
    <w:rsidRoot w:val="00B85A13"/>
    <w:rsid w:val="003D72B2"/>
    <w:rsid w:val="00860896"/>
    <w:rsid w:val="00A10200"/>
    <w:rsid w:val="00A55D94"/>
    <w:rsid w:val="00B85A13"/>
    <w:rsid w:val="00C654E5"/>
    <w:rsid w:val="00CF3800"/>
    <w:rsid w:val="019D55FE"/>
    <w:rsid w:val="035B75D3"/>
    <w:rsid w:val="1DC41B31"/>
    <w:rsid w:val="21CF4F6F"/>
    <w:rsid w:val="2CD3704B"/>
    <w:rsid w:val="30822A6D"/>
    <w:rsid w:val="3C500376"/>
    <w:rsid w:val="3EE6263E"/>
    <w:rsid w:val="44184095"/>
    <w:rsid w:val="44705C7F"/>
    <w:rsid w:val="49D72132"/>
    <w:rsid w:val="51531C3A"/>
    <w:rsid w:val="5851771E"/>
    <w:rsid w:val="6AB778B5"/>
    <w:rsid w:val="6D696F8E"/>
    <w:rsid w:val="7268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Autospacing="1" w:afterAutospacing="1"/>
      <w:jc w:val="left"/>
    </w:pPr>
    <w:rPr>
      <w:rFonts w:cs="Times New Roman"/>
      <w:kern w:val="0"/>
      <w:sz w:val="24"/>
    </w:rPr>
  </w:style>
  <w:style w:type="paragraph" w:styleId="6">
    <w:name w:val="Body Text First Indent 2"/>
    <w:basedOn w:val="2"/>
    <w:qFormat/>
    <w:uiPriority w:val="0"/>
    <w:pPr>
      <w:ind w:firstLine="420" w:firstLineChars="200"/>
    </w:pPr>
  </w:style>
  <w:style w:type="character" w:styleId="9">
    <w:name w:val="Strong"/>
    <w:basedOn w:val="8"/>
    <w:qFormat/>
    <w:uiPriority w:val="22"/>
    <w:rPr>
      <w:b/>
    </w:rPr>
  </w:style>
  <w:style w:type="character" w:styleId="10">
    <w:name w:val="Emphasis"/>
    <w:basedOn w:val="8"/>
    <w:qFormat/>
    <w:uiPriority w:val="0"/>
  </w:style>
  <w:style w:type="character" w:styleId="11">
    <w:name w:val="HTML Cite"/>
    <w:basedOn w:val="8"/>
    <w:qFormat/>
    <w:uiPriority w:val="0"/>
  </w:style>
  <w:style w:type="character" w:customStyle="1" w:styleId="12">
    <w:name w:val="bsharetext"/>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contractReview xmlns="http://schemas.wps.cn/vas-ai-hub/contract-review">
  <reviewItems>
    <reviewItem>
      <errorID>d9b8e997-b6db-4ee8-8fa2-69d9ab9c19cf</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6E5E3789</paraID>
      <start>21</start>
      <end>31</end>
      <status>modified</status>
      <modifiedWord>中华人民共和国劳动法</modifiedWord>
      <trackRevisions>false</trackRevisions>
    </reviewItem>
    <reviewItem>
      <errorID>c500573c-4f12-4155-8050-496796c477ae</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6E5E3789</paraID>
      <start>33</start>
      <end>45</end>
      <status>modified</status>
      <modifiedWord>中华人民共和国劳动合同法</modifiedWord>
      <trackRevisions>false</trackRevisions>
    </reviewItem>
    <reviewItem>
      <errorID>5264374b-b03a-43ff-a380-5390b314011a</errorID>
      <errorWord>公务员法</errorWord>
      <group>L1_Knowledge</group>
      <groupName>知识性问题</groupName>
      <ability>L2_Knowledge</ability>
      <abilityName>其他知识</abilityName>
      <candidateList>
        <item>中华人民共和国公务员法</item>
      </candidateList>
      <explain>当前法律法规名称使用简称，请注意是否应当使用全称。</explain>
      <paraID>6E5E3789</paraID>
      <start>47</start>
      <end>58</end>
      <status>modified</status>
      <modifiedWord>中华人民共和国公务员法</modifiedWord>
      <trackRevisions>false</trackRevisions>
    </reviewItem>
    <reviewItem>
      <errorID>70d63fc8-bb6a-4ec2-ad0d-8be69cd7ec63</errorID>
      <errorWord>社会保险法</errorWord>
      <group>L1_Knowledge</group>
      <groupName>知识性问题</groupName>
      <ability>L2_Knowledge</ability>
      <abilityName>其他知识</abilityName>
      <candidateList>
        <item>中华人民共和国社会保险法</item>
      </candidateList>
      <explain>当前法律法规名称使用简称，请注意是否应当使用全称。</explain>
      <paraID>6E5E3789</paraID>
      <start>60</start>
      <end>72</end>
      <status>modified</status>
      <modifiedWord>中华人民共和国社会保险法</modifiedWord>
      <trackRevisions>false</trackRevisions>
    </reviewItem>
    <reviewItem>
      <errorID>2e8ffb4f-9f3c-4772-9eba-bce9a5994427</errorID>
      <errorWord>就业促进法</errorWord>
      <group>L1_Knowledge</group>
      <groupName>知识性问题</groupName>
      <ability>L2_Knowledge</ability>
      <abilityName>其他知识</abilityName>
      <candidateList>
        <item>中华人民共和国就业促进法</item>
      </candidateList>
      <explain>当前法律法规名称使用简称，请注意是否应当使用全称。</explain>
      <paraID>6E5E3789</paraID>
      <start>74</start>
      <end>86</end>
      <status>modified</status>
      <modifiedWord>中华人民共和国就业促进法</modifiedWord>
      <trackRevisions>false</trackRevisions>
    </reviewItem>
    <reviewItem>
      <errorID>0d9fdabe-6298-4aa0-b246-f827a499840f</errorID>
      <errorWord>劳动争议调解仲裁法</errorWord>
      <group>L1_Knowledge</group>
      <groupName>知识性问题</groupName>
      <ability>L2_Knowledge</ability>
      <abilityName>其他知识</abilityName>
      <candidateList>
        <item>中华人民共和国劳动争议调解仲裁法</item>
      </candidateList>
      <explain>当前法律法规名称使用简称，请注意是否应当使用全称。</explain>
      <paraID>6E5E3789</paraID>
      <start>88</start>
      <end>104</end>
      <status>modified</status>
      <modifiedWord>中华人民共和国劳动争议调解仲裁法</modifiedWord>
      <trackRevisions>false</trackRevisions>
    </reviewItem>
    <reviewItem>
      <errorID>cc2e174e-efe9-473a-ad03-bc8ba7119b91</errorID>
      <errorWord>职业教育法</errorWord>
      <group>L1_Knowledge</group>
      <groupName>知识性问题</groupName>
      <ability>L2_Knowledge</ability>
      <abilityName>其他知识</abilityName>
      <candidateList>
        <item>中华人民共和国职业教育法</item>
      </candidateList>
      <explain>当前法律法规名称使用简称，请注意是否应当使用全称。</explain>
      <paraID>6E5E3789</paraID>
      <start>106</start>
      <end>118</end>
      <status>modified</status>
      <modifiedWord>中华人民共和国职业教育法</modifiedWord>
      <trackRevisions>false</trackRevisions>
    </reviewItem>
    <reviewItem>
      <errorID>bc8057f9-fdf3-43f1-b79c-d1ea5c364dc3</errorID>
      <errorWord>劳动合同法实施条例</errorWord>
      <group>L1_Knowledge</group>
      <groupName>知识性问题</groupName>
      <ability>L2_Knowledge</ability>
      <abilityName>其他知识</abilityName>
      <candidateList>
        <item>中华人民共和国劳动合同法实施条例</item>
      </candidateList>
      <explain>当前法律法规名称使用简称，请注意是否应当使用全称。</explain>
      <paraID>6E5E3789</paraID>
      <start>128</start>
      <end>144</end>
      <status>modified</status>
      <modifiedWord>中华人民共和国劳动合同法实施条例</modifiedWord>
      <trackRevisions>false</trackRevisions>
    </reviewItem>
    <reviewItem>
      <errorID>b51152f8-d12b-44ce-ae9d-dc10d11f513b</errorID>
      <errorWord>社会保险法</errorWord>
      <group>L1_Knowledge</group>
      <groupName>知识性问题</groupName>
      <ability>L2_Knowledge</ability>
      <abilityName>其他知识</abilityName>
      <candidateList>
        <item>中华人民共和国社会保险法</item>
      </candidateList>
      <explain>当前法律法规名称使用简称，请注意是否应当使用全称。</explain>
      <paraID>6E5E3789</paraID>
      <start>146</start>
      <end>158</end>
      <status>modified</status>
      <modifiedWord>中华人民共和国社会保险法</modifiedWord>
      <trackRevisions>false</trackRevisions>
    </reviewItem>
    <reviewItem>
      <errorID>9692a42c-d271-41ff-9c98-a257efc5be5d</errorID>
      <errorWord>》</errorWord>
      <group>L1_Word</group>
      <groupName>字词问题</groupName>
      <ability>L2_Typo</ability>
      <abilityName>字词错误</abilityName>
      <candidateList>
        <item>》等</item>
      </candidateList>
      <explain/>
      <paraID>6E5E3789</paraID>
      <start>166</start>
      <end>168</end>
      <status>modified</status>
      <modifiedWord>》等</modifiedWord>
      <trackRevisions>false</trackRevisions>
    </reviewItem>
    <reviewItem>
      <errorID>9d9cb7e0-ccf2-4391-850f-3cee832dffcf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668A895F</paraID>
      <start>0</start>
      <end>3</end>
      <status>modified</status>
      <modifiedWord>（二）</modifiedWord>
      <trackRevisions>false</trackRevisions>
    </reviewItem>
    <reviewItem>
      <errorID>42f03ecd-3701-4063-b00a-86999efb1a24</errorID>
      <errorWord>，</errorWord>
      <group>L1_Word</group>
      <groupName>字词问题</groupName>
      <ability>L2_Typo</ability>
      <abilityName>字词错误</abilityName>
      <candidateList>
        <item>，使</item>
      </candidateList>
      <explain/>
      <paraID>668A895F</paraID>
      <start>83</start>
      <end>84</end>
      <status>unmodified</status>
      <modifiedWord/>
      <trackRevisions>false</trackRevisions>
    </reviewItem>
    <reviewItem>
      <errorID>5a156e1e-459b-47a6-ba9b-4066b74ed6de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3C6D88D</paraID>
      <start>0</start>
      <end>3</end>
      <status>modified</status>
      <modifiedWord>（三）</modifiedWord>
      <trackRevisions>false</trackRevisions>
    </reviewItem>
    <reviewItem>
      <errorID>feb28a4c-2b7c-4f69-ba5f-8a98c4ac8489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6CDD58FA</paraID>
      <start>0</start>
      <end>3</end>
      <status>modified</status>
      <modifiedWord>（四）</modifiedWord>
      <trackRevisions>false</trackRevisions>
    </reviewItem>
    <reviewItem>
      <errorID>e3ca3590-34c2-4be2-84c1-21973a67e0e7</errorID>
      <errorWord>党的二十大、二十届历次全会精神</errorWord>
      <group>L1_Political</group>
      <groupName>政治性问题</groupName>
      <ability>L2_Keyword</ability>
      <abilityName>固定表述</abilityName>
      <candidateList>
        <item>党的二十大和二十届历次全会精神</item>
      </candidateList>
      <explain>词汇“党的二十大和二十届历次全会精神”在特定场景下为固定表述形式，请确认此处的“党的二十大、二十届历次全会精神”是否存在不当。</explain>
      <paraID>6B73BD07</paraID>
      <start>18</start>
      <end>33</end>
      <status>modified</status>
      <modifiedWord>党的二十大和二十届历次全会精神</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24b40-1cf4-41f9-bcec-1ce6fe4c2c01}">
  <ds:schemaRefs/>
</ds:datastoreItem>
</file>

<file path=docProps/app.xml><?xml version="1.0" encoding="utf-8"?>
<Properties xmlns="http://schemas.openxmlformats.org/officeDocument/2006/extended-properties" xmlns:vt="http://schemas.openxmlformats.org/officeDocument/2006/docPropsVTypes">
  <Template>Normal</Template>
  <Pages>4</Pages>
  <Words>1713</Words>
  <Characters>1788</Characters>
  <Lines>13</Lines>
  <Paragraphs>3</Paragraphs>
  <TotalTime>11</TotalTime>
  <ScaleCrop>false</ScaleCrop>
  <LinksUpToDate>false</LinksUpToDate>
  <CharactersWithSpaces>1836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2026-03-26T16:17:00Z</dcterms:created>
  <dc:creator>lsc</dc:creator>
  <cp:lastModifiedBy>三寸旧城- mello#</cp:lastModifiedBy>
  <cp:lastPrinted>2024-07-24T07:31:00Z</cp:lastPrinted>
  <dcterms:modified xsi:type="dcterms:W3CDTF">2026-03-27T03:15:38Z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E235B70BE60E4A8492441BA83A29C1B7_13</vt:lpwstr>
  </property>
  <property fmtid="{D5CDD505-2E9C-101B-9397-08002B2CF9AE}" pid="4" name="KSOTemplateDocerSaveRecord">
    <vt:lpwstr>eyJoZGlkIjoiOWUxNzNlNTY3ZjIyMDI3ZmYwZjNjYmJlNjc1ZTZmY2QiLCJ1c2VySWQiOiIxODk5NzQ3MjcifQ==</vt:lpwstr>
  </property>
</Properties>
</file>