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29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洛隆县财政局行政执法信息公示</w:t>
      </w:r>
    </w:p>
    <w:p w14:paraId="2EB15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A7A590">
      <w:pPr>
        <w:pStyle w:val="2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根据《中华人民共和国政府信息公开条例》（国务院令第492号）、《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西藏自治区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行政执法监督条例》等文件要求，现将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，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现将2024年度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财政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行政执法总体情况报告如下。</w:t>
      </w:r>
    </w:p>
    <w:p w14:paraId="6D126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行政执法主体</w:t>
      </w:r>
    </w:p>
    <w:p w14:paraId="1EA3F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单位名称：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洛隆县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财政局</w:t>
      </w:r>
    </w:p>
    <w:p w14:paraId="142AB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二、行政执法权限</w:t>
      </w:r>
    </w:p>
    <w:p w14:paraId="362028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640" w:firstLineChars="200"/>
        <w:jc w:val="both"/>
        <w:rPr>
          <w:rFonts w:hint="eastAsia" w:ascii="方正仿宋_GB18030" w:hAnsi="方正仿宋_GB18030" w:eastAsia="方正仿宋_GB18030" w:cs="方正仿宋_GB1803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color w:val="000000"/>
          <w:kern w:val="0"/>
          <w:sz w:val="32"/>
          <w:szCs w:val="32"/>
          <w:lang w:val="en-US" w:eastAsia="zh-CN" w:bidi="ar-SA"/>
        </w:rPr>
        <w:t>执行国家、自治区、市有关财务管理的法律法规和政策,集中行使行政许可、行政处罚等行政执法权。</w:t>
      </w:r>
    </w:p>
    <w:p w14:paraId="00A3A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三、行政执法依据</w:t>
      </w:r>
    </w:p>
    <w:p w14:paraId="344C11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640" w:firstLineChars="200"/>
        <w:jc w:val="both"/>
        <w:rPr>
          <w:rFonts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《中华人民共和国行政处罚法》、《中华人民共和国会计法》、《中华人民共和国政府采购法》、《财政违法行为处罚处分条例》、《财政检查工作办法》</w:t>
      </w:r>
    </w:p>
    <w:p w14:paraId="28AD3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四、行政执法程序</w:t>
      </w:r>
    </w:p>
    <w:p w14:paraId="39C640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(一)行政处罚一般程序</w:t>
      </w:r>
    </w:p>
    <w:p w14:paraId="0A9486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640" w:firstLineChars="200"/>
        <w:jc w:val="both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主要包括:1.受理立案;2.调查取证;3.法制审查;4.重大疑难案件集体讨论;5.决定处理意见;6.告知、陈述申辩与听证;7.作出行政处罚决定;8.送达和执行(含自动履行与申请法院强制执行);9.结案。</w:t>
      </w:r>
    </w:p>
    <w:p w14:paraId="791982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640" w:firstLineChars="200"/>
        <w:jc w:val="both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(二)行政许可一般程序</w:t>
      </w:r>
    </w:p>
    <w:p w14:paraId="3C497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640" w:firstLineChars="200"/>
        <w:jc w:val="both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主要包括:1.受理申请;2.审查申请材料;3.作出行政许可决定。</w:t>
      </w:r>
    </w:p>
    <w:p w14:paraId="2D4D4880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执法活动开展情况</w:t>
      </w:r>
    </w:p>
    <w:p w14:paraId="4839E7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640" w:firstLineChars="200"/>
        <w:jc w:val="both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2024年，我局全年行政处罚0件，行政强制0件。</w:t>
      </w:r>
    </w:p>
    <w:p w14:paraId="1A65D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、救济渠道</w:t>
      </w:r>
    </w:p>
    <w:p w14:paraId="065E05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公民、法人或者其他组织认为作出的具体行政行为侵犯其合法权益的，可自知该具体行政行为之日起六十日内，向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洛隆县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人民政府申请行政复议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。</w:t>
      </w:r>
    </w:p>
    <w:p w14:paraId="3EDE6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公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民、法人和其他组织认为行</w:t>
      </w: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政执法机关和行政执法人员的行政执法行为存在违法或者不当的，可以向本机关投诉举报。</w:t>
      </w:r>
    </w:p>
    <w:p w14:paraId="2FCB10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7EAEFAF">
      <w:pP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</w:p>
    <w:p w14:paraId="5BF4A22C">
      <w:pPr>
        <w:pStyle w:val="2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</w:p>
    <w:p w14:paraId="120FB962">
      <w:pPr>
        <w:rPr>
          <w:rFonts w:hint="eastAsia"/>
          <w:lang w:val="en-US" w:eastAsia="zh-CN"/>
        </w:rPr>
      </w:pPr>
    </w:p>
    <w:p w14:paraId="635530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                                洛隆县财政局</w:t>
      </w:r>
    </w:p>
    <w:p w14:paraId="741F9C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                               2025年4月14日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C0C091"/>
    <w:multiLevelType w:val="singleLevel"/>
    <w:tmpl w:val="3BC0C09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B7347"/>
    <w:rsid w:val="06F87788"/>
    <w:rsid w:val="38503751"/>
    <w:rsid w:val="3AB56EC3"/>
    <w:rsid w:val="53350FFF"/>
    <w:rsid w:val="56E62643"/>
    <w:rsid w:val="67DB7347"/>
    <w:rsid w:val="6CF9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574</Characters>
  <Lines>0</Lines>
  <Paragraphs>0</Paragraphs>
  <TotalTime>9</TotalTime>
  <ScaleCrop>false</ScaleCrop>
  <LinksUpToDate>false</LinksUpToDate>
  <CharactersWithSpaces>663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2025-04-01T02:34:00Z</dcterms:created>
  <dc:creator>熔</dc:creator>
  <cp:lastModifiedBy>手比脚笨</cp:lastModifiedBy>
  <cp:lastPrinted>2025-04-14T09:10:58Z</cp:lastPrinted>
  <dcterms:modified xsi:type="dcterms:W3CDTF">2025-04-14T09:11:02Z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07590326CB0B41A99B1B2597EF851823_13</vt:lpwstr>
  </property>
  <property fmtid="{D5CDD505-2E9C-101B-9397-08002B2CF9AE}" pid="4" name="KSOTemplateDocerSaveRecord">
    <vt:lpwstr>eyJoZGlkIjoiNGEyYmVlYTc3N2MyYTRjNmQzOGQwYTg3NjIzYThkMzkiLCJ1c2VySWQiOiIyOTYzNjk0MDEifQ==</vt:lpwstr>
  </property>
</Properties>
</file>