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62933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洛隆县自然资源局行政执法信息公示</w:t>
      </w:r>
    </w:p>
    <w:p w14:paraId="2EB157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191E84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根据《中华人民共和国政府信息公开条例》（国务院令第492号）、《</w:t>
      </w:r>
      <w:r>
        <w:rPr>
          <w:rFonts w:hint="eastAsia" w:ascii="仿宋_GB2312" w:hAnsi="仿宋_GB2312" w:eastAsia="仿宋_GB2312" w:cs="仿宋_GB2312"/>
          <w:sz w:val="32"/>
          <w:szCs w:val="32"/>
          <w:lang w:val="en-US" w:eastAsia="zh-CN"/>
        </w:rPr>
        <w:t>西藏自治区</w:t>
      </w:r>
      <w:r>
        <w:rPr>
          <w:rFonts w:hint="eastAsia" w:ascii="仿宋_GB2312" w:hAnsi="仿宋_GB2312" w:eastAsia="仿宋_GB2312" w:cs="仿宋_GB2312"/>
          <w:sz w:val="32"/>
          <w:szCs w:val="32"/>
        </w:rPr>
        <w:t>行政执法监督条例》等文件要求，现将</w:t>
      </w:r>
      <w:r>
        <w:rPr>
          <w:rFonts w:hint="eastAsia" w:ascii="仿宋_GB2312" w:hAnsi="仿宋_GB2312" w:eastAsia="仿宋_GB2312" w:cs="仿宋_GB2312"/>
          <w:sz w:val="32"/>
          <w:szCs w:val="32"/>
          <w:lang w:eastAsia="zh-CN"/>
        </w:rPr>
        <w:t>洛隆县</w:t>
      </w:r>
      <w:r>
        <w:rPr>
          <w:rFonts w:hint="eastAsia" w:ascii="仿宋_GB2312" w:hAnsi="仿宋_GB2312" w:eastAsia="仿宋_GB2312" w:cs="仿宋_GB2312"/>
          <w:sz w:val="32"/>
          <w:szCs w:val="32"/>
        </w:rPr>
        <w:t>市场监督管理局行政执法主体、权限、依据、程序、救济渠道事项公告如下：</w:t>
      </w:r>
    </w:p>
    <w:p w14:paraId="439955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一、行政执法主体</w:t>
      </w:r>
      <w:bookmarkStart w:id="0" w:name="_GoBack"/>
      <w:bookmarkEnd w:id="0"/>
    </w:p>
    <w:p w14:paraId="2AC5EF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1.单位名称：</w:t>
      </w:r>
      <w:r>
        <w:rPr>
          <w:rFonts w:hint="eastAsia" w:ascii="仿宋_GB2312" w:hAnsi="仿宋_GB2312" w:eastAsia="仿宋_GB2312" w:cs="仿宋_GB2312"/>
          <w:sz w:val="32"/>
          <w:szCs w:val="32"/>
          <w:lang w:eastAsia="zh-CN"/>
        </w:rPr>
        <w:t>洛隆县自然资源局</w:t>
      </w:r>
    </w:p>
    <w:p w14:paraId="3C89AC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2.行政执法持证人员名单（见附件一）</w:t>
      </w:r>
    </w:p>
    <w:p w14:paraId="664D2E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二、行政执法权限</w:t>
      </w:r>
    </w:p>
    <w:p w14:paraId="205BAA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组织实施自然资源违法行为立案查处工作，管辖本行政区域内发生的自然资源违法案件</w:t>
      </w:r>
      <w:r>
        <w:rPr>
          <w:rFonts w:hint="eastAsia" w:ascii="仿宋_GB2312" w:hAnsi="仿宋_GB2312" w:eastAsia="仿宋_GB2312" w:cs="仿宋_GB2312"/>
          <w:sz w:val="32"/>
          <w:szCs w:val="32"/>
        </w:rPr>
        <w:t>。</w:t>
      </w:r>
    </w:p>
    <w:p w14:paraId="640A23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三、行政执法依据</w:t>
      </w:r>
    </w:p>
    <w:p w14:paraId="5A49CD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《中华人民共和国土地管理法》《中华人民共和国土地管理法实施条例》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城镇国有土地使用权出让和转让暂行条例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中华人民共和国房地产管理法》《基本农田保护条例》《不动产登记暂行条例》《中华人民共和国矿产资源法》《中华人民共和国矿产资源法实施条例》《矿产资源开采登记管理办法》《地质灾害防治条例》《地质灾害管理条例》《中华人民共和国城乡规划法》</w:t>
      </w:r>
      <w:r>
        <w:rPr>
          <w:rFonts w:hint="eastAsia" w:ascii="仿宋_GB2312" w:hAnsi="仿宋_GB2312" w:eastAsia="仿宋_GB2312" w:cs="仿宋_GB2312"/>
          <w:sz w:val="32"/>
          <w:szCs w:val="32"/>
        </w:rPr>
        <w:t>《中华人民共和国行政处罚法》等法律法规。</w:t>
      </w:r>
    </w:p>
    <w:p w14:paraId="28AD34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四、行政执法程序</w:t>
      </w:r>
    </w:p>
    <w:p w14:paraId="09C5A1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按照案件性质、违法程度等，分为一般程序、简易程序。</w:t>
      </w:r>
    </w:p>
    <w:p w14:paraId="62E900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简易程序主要包括：1.当场调查取证；2.当场作出行政处罚决定；3.当场送达；4.执行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含自动履行与申请法院强制执行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；5.结案。</w:t>
      </w:r>
    </w:p>
    <w:p w14:paraId="179AF1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一般程序主要包括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1.受理与立案；2.调查取证；3.案件合议；4.告知和听证；5.作出行政处罚决定；5.文书送达；6.执行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含自动履行与申请法院强制执行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；7.结案。</w:t>
      </w:r>
    </w:p>
    <w:p w14:paraId="2D4D48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五、执法活动开展情况</w:t>
      </w:r>
    </w:p>
    <w:p w14:paraId="4839E7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2024年，我局全年办理行政执法案件221件，其中，行政许可214件，行政处罚7件，行政强制0件，行政事业性收费0.8240万元，</w:t>
      </w:r>
      <w:r>
        <w:rPr>
          <w:rFonts w:hint="default" w:ascii="仿宋_GB2312" w:hAnsi="仿宋_GB2312" w:eastAsia="仿宋_GB2312" w:cs="仿宋_GB2312"/>
          <w:sz w:val="32"/>
          <w:szCs w:val="32"/>
          <w:lang w:val="en-US" w:eastAsia="zh-CN"/>
        </w:rPr>
        <w:t>现有</w:t>
      </w:r>
      <w:r>
        <w:rPr>
          <w:rFonts w:hint="eastAsia" w:ascii="仿宋_GB2312" w:hAnsi="仿宋_GB2312" w:eastAsia="仿宋_GB2312" w:cs="仿宋_GB2312"/>
          <w:sz w:val="32"/>
          <w:szCs w:val="32"/>
          <w:lang w:val="en-US" w:eastAsia="zh-CN"/>
        </w:rPr>
        <w:t>执法证持证执法人员7名。</w:t>
      </w:r>
    </w:p>
    <w:p w14:paraId="1A65D0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救济渠道</w:t>
      </w:r>
    </w:p>
    <w:p w14:paraId="7B1A81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行政复议和行政诉讼</w:t>
      </w:r>
    </w:p>
    <w:p w14:paraId="51532F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公民、法人或者其他组织认为作出的具体行政行为侵犯其合法权益的，可以自知道该具体行政行为之日起六十日内，向</w:t>
      </w:r>
      <w:r>
        <w:rPr>
          <w:rFonts w:hint="eastAsia" w:ascii="仿宋_GB2312" w:hAnsi="仿宋_GB2312" w:eastAsia="仿宋_GB2312" w:cs="仿宋_GB2312"/>
          <w:sz w:val="32"/>
          <w:szCs w:val="32"/>
          <w:lang w:eastAsia="zh-CN"/>
        </w:rPr>
        <w:t>洛隆县</w:t>
      </w:r>
      <w:r>
        <w:rPr>
          <w:rFonts w:hint="eastAsia" w:ascii="仿宋_GB2312" w:hAnsi="仿宋_GB2312" w:eastAsia="仿宋_GB2312" w:cs="仿宋_GB2312"/>
          <w:sz w:val="32"/>
          <w:szCs w:val="32"/>
        </w:rPr>
        <w:t>人民政府申请行政复议，或者六个月内向</w:t>
      </w:r>
      <w:r>
        <w:rPr>
          <w:rFonts w:hint="eastAsia" w:ascii="仿宋_GB2312" w:hAnsi="仿宋_GB2312" w:eastAsia="仿宋_GB2312" w:cs="仿宋_GB2312"/>
          <w:sz w:val="32"/>
          <w:szCs w:val="32"/>
          <w:lang w:eastAsia="zh-CN"/>
        </w:rPr>
        <w:t>洛隆县</w:t>
      </w:r>
      <w:r>
        <w:rPr>
          <w:rFonts w:hint="eastAsia" w:ascii="仿宋_GB2312" w:hAnsi="仿宋_GB2312" w:eastAsia="仿宋_GB2312" w:cs="仿宋_GB2312"/>
          <w:sz w:val="32"/>
          <w:szCs w:val="32"/>
        </w:rPr>
        <w:t>人民法院起诉。</w:t>
      </w:r>
    </w:p>
    <w:p w14:paraId="08CD97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投诉举报</w:t>
      </w:r>
    </w:p>
    <w:p w14:paraId="5EFD97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公民、法人和其他组织认为行政执法机关和行政执法人员的行政执法行为存在违法或者不当的，可以向本机关投诉举报。投诉举报联系方式：行政办公室；联系电话：</w:t>
      </w:r>
      <w:r>
        <w:rPr>
          <w:rFonts w:hint="eastAsia" w:ascii="仿宋_GB2312" w:hAnsi="仿宋_GB2312" w:eastAsia="仿宋_GB2312" w:cs="仿宋_GB2312"/>
          <w:sz w:val="32"/>
          <w:szCs w:val="32"/>
          <w:lang w:val="en-US" w:eastAsia="zh-CN"/>
        </w:rPr>
        <w:t>0895-4572891</w:t>
      </w:r>
      <w:r>
        <w:rPr>
          <w:rFonts w:hint="eastAsia" w:ascii="仿宋_GB2312" w:hAnsi="仿宋_GB2312" w:eastAsia="仿宋_GB2312" w:cs="仿宋_GB2312"/>
          <w:sz w:val="32"/>
          <w:szCs w:val="32"/>
        </w:rPr>
        <w:t>。</w:t>
      </w:r>
    </w:p>
    <w:p w14:paraId="6ED7AD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45A918C2">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洛隆县自然资源局</w:t>
      </w:r>
    </w:p>
    <w:p w14:paraId="72503331">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sz w:val="32"/>
          <w:szCs w:val="32"/>
          <w:lang w:val="en-US" w:eastAsia="zh-CN"/>
        </w:rPr>
        <w:sectPr>
          <w:footerReference r:id="rId3" w:type="default"/>
          <w:pgSz w:w="11906" w:h="16838"/>
          <w:pgMar w:top="2098" w:right="1474" w:bottom="1984" w:left="1587" w:header="851" w:footer="992" w:gutter="0"/>
          <w:pgNumType w:fmt="numberInDash"/>
          <w:cols w:space="425" w:num="1"/>
          <w:docGrid w:type="lines" w:linePitch="312" w:charSpace="0"/>
        </w:sectPr>
      </w:pPr>
      <w:r>
        <w:rPr>
          <w:rFonts w:hint="eastAsia" w:ascii="仿宋_GB2312" w:hAnsi="仿宋_GB2312" w:eastAsia="仿宋_GB2312" w:cs="仿宋_GB2312"/>
          <w:sz w:val="32"/>
          <w:szCs w:val="32"/>
          <w:lang w:val="en-US" w:eastAsia="zh-CN"/>
        </w:rPr>
        <w:t>2025年4月7日</w:t>
      </w:r>
    </w:p>
    <w:tbl>
      <w:tblPr>
        <w:tblStyle w:val="7"/>
        <w:tblpPr w:leftFromText="180" w:rightFromText="180" w:vertAnchor="text" w:horzAnchor="page" w:tblpX="1507" w:tblpY="1036"/>
        <w:tblOverlap w:val="never"/>
        <w:tblW w:w="1115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8"/>
        <w:gridCol w:w="1222"/>
        <w:gridCol w:w="722"/>
        <w:gridCol w:w="685"/>
        <w:gridCol w:w="2676"/>
        <w:gridCol w:w="695"/>
        <w:gridCol w:w="1074"/>
        <w:gridCol w:w="3676"/>
      </w:tblGrid>
      <w:tr w14:paraId="044101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2" w:hRule="atLeast"/>
        </w:trPr>
        <w:tc>
          <w:tcPr>
            <w:tcW w:w="408" w:type="dxa"/>
            <w:textDirection w:val="tbRlV"/>
            <w:vAlign w:val="top"/>
          </w:tcPr>
          <w:p w14:paraId="49B13C17">
            <w:pPr>
              <w:jc w:val="center"/>
              <w:rPr>
                <w:rFonts w:hint="eastAsia" w:eastAsia="宋体"/>
                <w:lang w:val="en-US" w:eastAsia="zh-CN"/>
              </w:rPr>
            </w:pPr>
            <w:r>
              <w:rPr>
                <w:rFonts w:hint="eastAsia" w:eastAsia="宋体"/>
                <w:lang w:val="en-US" w:eastAsia="zh-CN"/>
              </w:rPr>
              <w:t>序号</w:t>
            </w:r>
          </w:p>
        </w:tc>
        <w:tc>
          <w:tcPr>
            <w:tcW w:w="1222" w:type="dxa"/>
            <w:vAlign w:val="center"/>
          </w:tcPr>
          <w:p w14:paraId="66F198BC">
            <w:pPr>
              <w:jc w:val="center"/>
            </w:pPr>
            <w:r>
              <w:t>姓名</w:t>
            </w:r>
          </w:p>
        </w:tc>
        <w:tc>
          <w:tcPr>
            <w:tcW w:w="722" w:type="dxa"/>
            <w:vAlign w:val="center"/>
          </w:tcPr>
          <w:p w14:paraId="30D39DF3">
            <w:pPr>
              <w:jc w:val="center"/>
            </w:pPr>
            <w:r>
              <w:t>性别</w:t>
            </w:r>
          </w:p>
        </w:tc>
        <w:tc>
          <w:tcPr>
            <w:tcW w:w="685" w:type="dxa"/>
            <w:vAlign w:val="center"/>
          </w:tcPr>
          <w:p w14:paraId="3E6316C2">
            <w:pPr>
              <w:jc w:val="center"/>
            </w:pPr>
            <w:r>
              <w:t>民族</w:t>
            </w:r>
          </w:p>
        </w:tc>
        <w:tc>
          <w:tcPr>
            <w:tcW w:w="2676" w:type="dxa"/>
            <w:vAlign w:val="center"/>
          </w:tcPr>
          <w:p w14:paraId="2F102AC1">
            <w:pPr>
              <w:jc w:val="center"/>
            </w:pPr>
            <w:r>
              <w:t>身份证号</w:t>
            </w:r>
          </w:p>
        </w:tc>
        <w:tc>
          <w:tcPr>
            <w:tcW w:w="695" w:type="dxa"/>
            <w:vAlign w:val="center"/>
          </w:tcPr>
          <w:p w14:paraId="62F0564A">
            <w:pPr>
              <w:jc w:val="center"/>
            </w:pPr>
            <w:r>
              <w:t>学历</w:t>
            </w:r>
          </w:p>
        </w:tc>
        <w:tc>
          <w:tcPr>
            <w:tcW w:w="1074" w:type="dxa"/>
            <w:vAlign w:val="center"/>
          </w:tcPr>
          <w:p w14:paraId="5BF6AB91">
            <w:pPr>
              <w:jc w:val="center"/>
            </w:pPr>
            <w:r>
              <w:t>专职 执法人员</w:t>
            </w:r>
            <w:r>
              <w:rPr>
                <w:rFonts w:hint="eastAsia"/>
                <w:lang w:val="en-US" w:eastAsia="zh-CN"/>
              </w:rPr>
              <w:t>/</w:t>
            </w:r>
            <w:r>
              <w:t>辅助执法</w:t>
            </w:r>
          </w:p>
          <w:p w14:paraId="778EB667">
            <w:pPr>
              <w:jc w:val="center"/>
            </w:pPr>
            <w:r>
              <w:t>人员</w:t>
            </w:r>
          </w:p>
        </w:tc>
        <w:tc>
          <w:tcPr>
            <w:tcW w:w="3676" w:type="dxa"/>
            <w:shd w:val="clear" w:color="auto" w:fill="auto"/>
            <w:vAlign w:val="center"/>
          </w:tcPr>
          <w:p w14:paraId="2C315879">
            <w:pPr>
              <w:jc w:val="center"/>
              <w:rPr>
                <w:rFonts w:asciiTheme="minorHAnsi" w:hAnsiTheme="minorHAnsi" w:eastAsiaTheme="minorEastAsia" w:cstheme="minorBidi"/>
                <w:kern w:val="2"/>
                <w:sz w:val="21"/>
                <w:szCs w:val="24"/>
                <w:lang w:val="en-US" w:eastAsia="zh-CN" w:bidi="ar-SA"/>
              </w:rPr>
            </w:pPr>
            <w:r>
              <w:t>是否取得国家统一行政 执法证/行政 执法监督证(有证的注明编号)</w:t>
            </w:r>
          </w:p>
        </w:tc>
      </w:tr>
      <w:tr w14:paraId="6F5D3C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08" w:type="dxa"/>
            <w:vAlign w:val="center"/>
          </w:tcPr>
          <w:p w14:paraId="53AF0AD1">
            <w:pPr>
              <w:jc w:val="center"/>
              <w:rPr>
                <w:rFonts w:hint="eastAsia" w:ascii="Arial" w:eastAsia="宋体"/>
                <w:sz w:val="21"/>
                <w:lang w:val="en-US" w:eastAsia="zh-CN"/>
              </w:rPr>
            </w:pPr>
            <w:r>
              <w:rPr>
                <w:rFonts w:hint="eastAsia" w:eastAsia="宋体"/>
                <w:sz w:val="21"/>
                <w:lang w:val="en-US" w:eastAsia="zh-CN"/>
              </w:rPr>
              <w:t>1</w:t>
            </w:r>
          </w:p>
        </w:tc>
        <w:tc>
          <w:tcPr>
            <w:tcW w:w="1222" w:type="dxa"/>
            <w:vAlign w:val="center"/>
          </w:tcPr>
          <w:p w14:paraId="59D570CB">
            <w:pPr>
              <w:keepNext w:val="0"/>
              <w:keepLines w:val="0"/>
              <w:widowControl/>
              <w:suppressLineNumbers w:val="0"/>
              <w:jc w:val="center"/>
              <w:textAlignment w:val="center"/>
              <w:rPr>
                <w:rFonts w:ascii="Arial"/>
                <w:sz w:val="21"/>
              </w:rPr>
            </w:pPr>
            <w:r>
              <w:rPr>
                <w:rFonts w:hint="eastAsia" w:ascii="仿宋" w:hAnsi="仿宋" w:eastAsia="仿宋" w:cs="仿宋"/>
                <w:i w:val="0"/>
                <w:iCs w:val="0"/>
                <w:snapToGrid w:val="0"/>
                <w:color w:val="000000"/>
                <w:kern w:val="0"/>
                <w:sz w:val="24"/>
                <w:szCs w:val="24"/>
                <w:u w:val="none"/>
                <w:lang w:val="en-US" w:eastAsia="zh-CN" w:bidi="ar"/>
              </w:rPr>
              <w:t>次仁旺登</w:t>
            </w:r>
          </w:p>
        </w:tc>
        <w:tc>
          <w:tcPr>
            <w:tcW w:w="722" w:type="dxa"/>
            <w:vAlign w:val="center"/>
          </w:tcPr>
          <w:p w14:paraId="6F233623">
            <w:pPr>
              <w:keepNext w:val="0"/>
              <w:keepLines w:val="0"/>
              <w:widowControl/>
              <w:suppressLineNumbers w:val="0"/>
              <w:jc w:val="center"/>
              <w:textAlignment w:val="center"/>
              <w:rPr>
                <w:rFonts w:ascii="Arial"/>
                <w:sz w:val="21"/>
              </w:rPr>
            </w:pPr>
            <w:r>
              <w:rPr>
                <w:rFonts w:hint="eastAsia" w:ascii="仿宋" w:hAnsi="仿宋" w:eastAsia="仿宋" w:cs="仿宋"/>
                <w:i w:val="0"/>
                <w:iCs w:val="0"/>
                <w:snapToGrid w:val="0"/>
                <w:color w:val="000000"/>
                <w:kern w:val="0"/>
                <w:sz w:val="24"/>
                <w:szCs w:val="24"/>
                <w:u w:val="none"/>
                <w:lang w:val="en-US" w:eastAsia="zh-CN" w:bidi="ar"/>
              </w:rPr>
              <w:t>男</w:t>
            </w:r>
          </w:p>
        </w:tc>
        <w:tc>
          <w:tcPr>
            <w:tcW w:w="685" w:type="dxa"/>
            <w:vAlign w:val="center"/>
          </w:tcPr>
          <w:p w14:paraId="0273854F">
            <w:pPr>
              <w:keepNext w:val="0"/>
              <w:keepLines w:val="0"/>
              <w:widowControl/>
              <w:suppressLineNumbers w:val="0"/>
              <w:jc w:val="center"/>
              <w:textAlignment w:val="center"/>
              <w:rPr>
                <w:rFonts w:ascii="Arial"/>
                <w:sz w:val="21"/>
              </w:rPr>
            </w:pPr>
            <w:r>
              <w:rPr>
                <w:rFonts w:hint="eastAsia" w:ascii="仿宋" w:hAnsi="仿宋" w:eastAsia="仿宋" w:cs="仿宋"/>
                <w:i w:val="0"/>
                <w:iCs w:val="0"/>
                <w:snapToGrid w:val="0"/>
                <w:color w:val="000000"/>
                <w:kern w:val="0"/>
                <w:sz w:val="24"/>
                <w:szCs w:val="24"/>
                <w:u w:val="none"/>
                <w:lang w:val="en-US" w:eastAsia="zh-CN" w:bidi="ar"/>
              </w:rPr>
              <w:t>藏</w:t>
            </w:r>
          </w:p>
        </w:tc>
        <w:tc>
          <w:tcPr>
            <w:tcW w:w="2676" w:type="dxa"/>
            <w:vAlign w:val="center"/>
          </w:tcPr>
          <w:p w14:paraId="76641070">
            <w:pPr>
              <w:keepNext w:val="0"/>
              <w:keepLines w:val="0"/>
              <w:widowControl/>
              <w:suppressLineNumbers w:val="0"/>
              <w:jc w:val="center"/>
              <w:textAlignment w:val="center"/>
              <w:rPr>
                <w:rFonts w:ascii="Arial"/>
                <w:sz w:val="21"/>
              </w:rPr>
            </w:pPr>
            <w:r>
              <w:rPr>
                <w:rFonts w:hint="eastAsia" w:ascii="Arial"/>
                <w:sz w:val="21"/>
              </w:rPr>
              <w:t>542132198207060116</w:t>
            </w:r>
          </w:p>
        </w:tc>
        <w:tc>
          <w:tcPr>
            <w:tcW w:w="695" w:type="dxa"/>
            <w:vAlign w:val="center"/>
          </w:tcPr>
          <w:p w14:paraId="0687D423">
            <w:pPr>
              <w:keepNext w:val="0"/>
              <w:keepLines w:val="0"/>
              <w:widowControl/>
              <w:suppressLineNumbers w:val="0"/>
              <w:jc w:val="center"/>
              <w:textAlignment w:val="center"/>
              <w:rPr>
                <w:rFonts w:hint="eastAsia" w:ascii="Arial" w:eastAsiaTheme="minorEastAsia"/>
                <w:sz w:val="21"/>
                <w:lang w:eastAsia="zh-CN"/>
              </w:rPr>
            </w:pPr>
            <w:r>
              <w:rPr>
                <w:rFonts w:hint="eastAsia" w:ascii="Arial"/>
                <w:sz w:val="21"/>
                <w:lang w:eastAsia="zh-CN"/>
              </w:rPr>
              <w:t>大专</w:t>
            </w:r>
          </w:p>
        </w:tc>
        <w:tc>
          <w:tcPr>
            <w:tcW w:w="1074" w:type="dxa"/>
            <w:vAlign w:val="center"/>
          </w:tcPr>
          <w:p w14:paraId="7FC9575F">
            <w:pPr>
              <w:jc w:val="center"/>
              <w:rPr>
                <w:rFonts w:ascii="Arial"/>
                <w:sz w:val="21"/>
              </w:rPr>
            </w:pPr>
            <w:r>
              <w:rPr>
                <w:rFonts w:hint="eastAsia" w:eastAsia="宋体"/>
                <w:sz w:val="21"/>
                <w:lang w:val="en-US" w:eastAsia="zh-CN"/>
              </w:rPr>
              <w:t>专职</w:t>
            </w:r>
          </w:p>
        </w:tc>
        <w:tc>
          <w:tcPr>
            <w:tcW w:w="3676" w:type="dxa"/>
            <w:shd w:val="clear" w:color="auto" w:fill="auto"/>
            <w:vAlign w:val="center"/>
          </w:tcPr>
          <w:p w14:paraId="284EC68D">
            <w:pPr>
              <w:jc w:val="center"/>
              <w:rPr>
                <w:rFonts w:hint="eastAsia" w:ascii="Arial" w:hAnsiTheme="minorHAnsi" w:eastAsiaTheme="minorEastAsia" w:cstheme="minorBidi"/>
                <w:kern w:val="2"/>
                <w:sz w:val="21"/>
                <w:szCs w:val="24"/>
                <w:lang w:val="en-US" w:eastAsia="zh-CN" w:bidi="ar-SA"/>
              </w:rPr>
            </w:pPr>
            <w:r>
              <w:rPr>
                <w:rFonts w:hint="eastAsia" w:eastAsia="宋体"/>
                <w:sz w:val="21"/>
                <w:lang w:val="en-US" w:eastAsia="zh-CN"/>
              </w:rPr>
              <w:t>26050714012</w:t>
            </w:r>
          </w:p>
        </w:tc>
      </w:tr>
      <w:tr w14:paraId="2C7F39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08" w:type="dxa"/>
            <w:vAlign w:val="center"/>
          </w:tcPr>
          <w:p w14:paraId="5D7FDAF6">
            <w:pPr>
              <w:jc w:val="center"/>
              <w:rPr>
                <w:rFonts w:hint="eastAsia" w:ascii="Arial" w:eastAsia="宋体"/>
                <w:sz w:val="21"/>
                <w:lang w:val="en-US" w:eastAsia="zh-CN"/>
              </w:rPr>
            </w:pPr>
            <w:r>
              <w:rPr>
                <w:rFonts w:hint="eastAsia" w:eastAsia="宋体"/>
                <w:sz w:val="21"/>
                <w:lang w:val="en-US" w:eastAsia="zh-CN"/>
              </w:rPr>
              <w:t>2</w:t>
            </w:r>
          </w:p>
        </w:tc>
        <w:tc>
          <w:tcPr>
            <w:tcW w:w="1222" w:type="dxa"/>
            <w:vAlign w:val="center"/>
          </w:tcPr>
          <w:p w14:paraId="7A58620B">
            <w:pPr>
              <w:keepNext w:val="0"/>
              <w:keepLines w:val="0"/>
              <w:widowControl/>
              <w:suppressLineNumbers w:val="0"/>
              <w:jc w:val="center"/>
              <w:textAlignment w:val="center"/>
              <w:rPr>
                <w:rFonts w:ascii="Arial"/>
                <w:sz w:val="21"/>
              </w:rPr>
            </w:pPr>
            <w:r>
              <w:rPr>
                <w:rFonts w:hint="eastAsia" w:ascii="仿宋" w:hAnsi="仿宋" w:eastAsia="仿宋" w:cs="仿宋"/>
                <w:i w:val="0"/>
                <w:iCs w:val="0"/>
                <w:snapToGrid w:val="0"/>
                <w:color w:val="000000"/>
                <w:kern w:val="0"/>
                <w:sz w:val="24"/>
                <w:szCs w:val="24"/>
                <w:u w:val="none"/>
                <w:lang w:val="en-US" w:eastAsia="zh-CN" w:bidi="ar"/>
              </w:rPr>
              <w:t>江巴江措</w:t>
            </w:r>
          </w:p>
        </w:tc>
        <w:tc>
          <w:tcPr>
            <w:tcW w:w="722" w:type="dxa"/>
            <w:vAlign w:val="center"/>
          </w:tcPr>
          <w:p w14:paraId="57A58460">
            <w:pPr>
              <w:keepNext w:val="0"/>
              <w:keepLines w:val="0"/>
              <w:widowControl/>
              <w:suppressLineNumbers w:val="0"/>
              <w:jc w:val="center"/>
              <w:textAlignment w:val="center"/>
              <w:rPr>
                <w:rFonts w:ascii="Arial"/>
                <w:sz w:val="21"/>
              </w:rPr>
            </w:pPr>
            <w:r>
              <w:rPr>
                <w:rFonts w:hint="eastAsia" w:ascii="仿宋" w:hAnsi="仿宋" w:eastAsia="仿宋" w:cs="仿宋"/>
                <w:i w:val="0"/>
                <w:iCs w:val="0"/>
                <w:snapToGrid w:val="0"/>
                <w:color w:val="000000"/>
                <w:kern w:val="0"/>
                <w:sz w:val="24"/>
                <w:szCs w:val="24"/>
                <w:u w:val="none"/>
                <w:lang w:val="en-US" w:eastAsia="zh-CN" w:bidi="ar"/>
              </w:rPr>
              <w:t>男</w:t>
            </w:r>
          </w:p>
        </w:tc>
        <w:tc>
          <w:tcPr>
            <w:tcW w:w="685" w:type="dxa"/>
            <w:vAlign w:val="center"/>
          </w:tcPr>
          <w:p w14:paraId="297A0C9B">
            <w:pPr>
              <w:keepNext w:val="0"/>
              <w:keepLines w:val="0"/>
              <w:widowControl/>
              <w:suppressLineNumbers w:val="0"/>
              <w:jc w:val="center"/>
              <w:textAlignment w:val="center"/>
              <w:rPr>
                <w:rFonts w:ascii="Arial"/>
                <w:sz w:val="21"/>
              </w:rPr>
            </w:pPr>
            <w:r>
              <w:rPr>
                <w:rFonts w:hint="eastAsia" w:ascii="仿宋" w:hAnsi="仿宋" w:eastAsia="仿宋" w:cs="仿宋"/>
                <w:i w:val="0"/>
                <w:iCs w:val="0"/>
                <w:snapToGrid w:val="0"/>
                <w:color w:val="000000"/>
                <w:kern w:val="0"/>
                <w:sz w:val="24"/>
                <w:szCs w:val="24"/>
                <w:u w:val="none"/>
                <w:lang w:val="en-US" w:eastAsia="zh-CN" w:bidi="ar"/>
              </w:rPr>
              <w:t>藏</w:t>
            </w:r>
          </w:p>
        </w:tc>
        <w:tc>
          <w:tcPr>
            <w:tcW w:w="2676" w:type="dxa"/>
            <w:vAlign w:val="center"/>
          </w:tcPr>
          <w:p w14:paraId="7402DA1B">
            <w:pPr>
              <w:keepNext w:val="0"/>
              <w:keepLines w:val="0"/>
              <w:widowControl/>
              <w:suppressLineNumbers w:val="0"/>
              <w:jc w:val="center"/>
              <w:textAlignment w:val="center"/>
              <w:rPr>
                <w:rFonts w:ascii="Arial"/>
                <w:sz w:val="21"/>
              </w:rPr>
            </w:pPr>
            <w:r>
              <w:rPr>
                <w:rFonts w:hint="eastAsia" w:ascii="Arial"/>
                <w:sz w:val="21"/>
              </w:rPr>
              <w:t>542132198504160017</w:t>
            </w:r>
          </w:p>
        </w:tc>
        <w:tc>
          <w:tcPr>
            <w:tcW w:w="695" w:type="dxa"/>
            <w:vAlign w:val="center"/>
          </w:tcPr>
          <w:p w14:paraId="2E184169">
            <w:pPr>
              <w:keepNext w:val="0"/>
              <w:keepLines w:val="0"/>
              <w:widowControl/>
              <w:suppressLineNumbers w:val="0"/>
              <w:jc w:val="center"/>
              <w:textAlignment w:val="center"/>
              <w:rPr>
                <w:rFonts w:hint="eastAsia" w:ascii="Arial" w:eastAsiaTheme="minorEastAsia"/>
                <w:sz w:val="21"/>
                <w:lang w:eastAsia="zh-CN"/>
              </w:rPr>
            </w:pPr>
            <w:r>
              <w:rPr>
                <w:rFonts w:hint="eastAsia" w:ascii="Arial"/>
                <w:sz w:val="21"/>
                <w:lang w:eastAsia="zh-CN"/>
              </w:rPr>
              <w:t>大专</w:t>
            </w:r>
          </w:p>
        </w:tc>
        <w:tc>
          <w:tcPr>
            <w:tcW w:w="1074" w:type="dxa"/>
            <w:vAlign w:val="center"/>
          </w:tcPr>
          <w:p w14:paraId="0336BC7D">
            <w:pPr>
              <w:jc w:val="center"/>
              <w:rPr>
                <w:rFonts w:ascii="Arial"/>
                <w:sz w:val="21"/>
              </w:rPr>
            </w:pPr>
            <w:r>
              <w:rPr>
                <w:rFonts w:hint="eastAsia" w:eastAsia="宋体"/>
                <w:sz w:val="21"/>
                <w:lang w:val="en-US" w:eastAsia="zh-CN"/>
              </w:rPr>
              <w:t>专职</w:t>
            </w:r>
          </w:p>
        </w:tc>
        <w:tc>
          <w:tcPr>
            <w:tcW w:w="3676" w:type="dxa"/>
            <w:shd w:val="clear" w:color="auto" w:fill="auto"/>
            <w:vAlign w:val="center"/>
          </w:tcPr>
          <w:p w14:paraId="60B96C3C">
            <w:pPr>
              <w:jc w:val="center"/>
              <w:rPr>
                <w:rFonts w:hint="eastAsia" w:ascii="Arial" w:hAnsiTheme="minorHAnsi" w:eastAsiaTheme="minorEastAsia" w:cstheme="minorBidi"/>
                <w:kern w:val="2"/>
                <w:sz w:val="21"/>
                <w:szCs w:val="24"/>
                <w:lang w:val="en-US" w:eastAsia="zh-CN" w:bidi="ar-SA"/>
              </w:rPr>
            </w:pPr>
            <w:r>
              <w:rPr>
                <w:rFonts w:hint="eastAsia" w:eastAsia="宋体"/>
                <w:sz w:val="21"/>
                <w:lang w:val="en-US" w:eastAsia="zh-CN"/>
              </w:rPr>
              <w:t>26050714009</w:t>
            </w:r>
          </w:p>
        </w:tc>
      </w:tr>
      <w:tr w14:paraId="597784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408" w:type="dxa"/>
            <w:vAlign w:val="center"/>
          </w:tcPr>
          <w:p w14:paraId="6B1CF856">
            <w:pPr>
              <w:jc w:val="center"/>
              <w:rPr>
                <w:rFonts w:hint="eastAsia" w:ascii="Arial" w:eastAsia="宋体"/>
                <w:sz w:val="21"/>
                <w:lang w:val="en-US" w:eastAsia="zh-CN"/>
              </w:rPr>
            </w:pPr>
            <w:r>
              <w:rPr>
                <w:rFonts w:hint="eastAsia" w:eastAsia="宋体"/>
                <w:sz w:val="21"/>
                <w:lang w:val="en-US" w:eastAsia="zh-CN"/>
              </w:rPr>
              <w:t>3</w:t>
            </w:r>
          </w:p>
        </w:tc>
        <w:tc>
          <w:tcPr>
            <w:tcW w:w="1222" w:type="dxa"/>
            <w:vAlign w:val="center"/>
          </w:tcPr>
          <w:p w14:paraId="5F91E0BD">
            <w:pPr>
              <w:keepNext w:val="0"/>
              <w:keepLines w:val="0"/>
              <w:widowControl/>
              <w:suppressLineNumbers w:val="0"/>
              <w:jc w:val="center"/>
              <w:textAlignment w:val="center"/>
              <w:rPr>
                <w:rFonts w:ascii="Arial"/>
                <w:sz w:val="21"/>
              </w:rPr>
            </w:pPr>
            <w:r>
              <w:rPr>
                <w:rFonts w:hint="eastAsia" w:ascii="仿宋" w:hAnsi="仿宋" w:eastAsia="仿宋" w:cs="仿宋"/>
                <w:i w:val="0"/>
                <w:iCs w:val="0"/>
                <w:snapToGrid w:val="0"/>
                <w:color w:val="000000"/>
                <w:kern w:val="0"/>
                <w:sz w:val="24"/>
                <w:szCs w:val="24"/>
                <w:u w:val="none"/>
                <w:lang w:val="en-US" w:eastAsia="zh-CN" w:bidi="ar"/>
              </w:rPr>
              <w:t>次仁琼达</w:t>
            </w:r>
          </w:p>
        </w:tc>
        <w:tc>
          <w:tcPr>
            <w:tcW w:w="722" w:type="dxa"/>
            <w:vAlign w:val="center"/>
          </w:tcPr>
          <w:p w14:paraId="0AA4B9D5">
            <w:pPr>
              <w:keepNext w:val="0"/>
              <w:keepLines w:val="0"/>
              <w:widowControl/>
              <w:suppressLineNumbers w:val="0"/>
              <w:jc w:val="center"/>
              <w:textAlignment w:val="center"/>
              <w:rPr>
                <w:rFonts w:ascii="Arial"/>
                <w:sz w:val="21"/>
              </w:rPr>
            </w:pPr>
            <w:r>
              <w:rPr>
                <w:rFonts w:hint="eastAsia" w:ascii="仿宋" w:hAnsi="仿宋" w:eastAsia="仿宋" w:cs="仿宋"/>
                <w:i w:val="0"/>
                <w:iCs w:val="0"/>
                <w:snapToGrid w:val="0"/>
                <w:color w:val="000000"/>
                <w:kern w:val="0"/>
                <w:sz w:val="24"/>
                <w:szCs w:val="24"/>
                <w:u w:val="none"/>
                <w:lang w:val="en-US" w:eastAsia="zh-CN" w:bidi="ar"/>
              </w:rPr>
              <w:t>男</w:t>
            </w:r>
          </w:p>
        </w:tc>
        <w:tc>
          <w:tcPr>
            <w:tcW w:w="685" w:type="dxa"/>
            <w:vAlign w:val="center"/>
          </w:tcPr>
          <w:p w14:paraId="313DC1C6">
            <w:pPr>
              <w:keepNext w:val="0"/>
              <w:keepLines w:val="0"/>
              <w:widowControl/>
              <w:suppressLineNumbers w:val="0"/>
              <w:jc w:val="center"/>
              <w:textAlignment w:val="center"/>
              <w:rPr>
                <w:rFonts w:ascii="Arial"/>
                <w:sz w:val="21"/>
              </w:rPr>
            </w:pPr>
            <w:r>
              <w:rPr>
                <w:rFonts w:hint="eastAsia" w:ascii="仿宋" w:hAnsi="仿宋" w:eastAsia="仿宋" w:cs="仿宋"/>
                <w:i w:val="0"/>
                <w:iCs w:val="0"/>
                <w:snapToGrid w:val="0"/>
                <w:color w:val="000000"/>
                <w:kern w:val="0"/>
                <w:sz w:val="24"/>
                <w:szCs w:val="24"/>
                <w:u w:val="none"/>
                <w:lang w:val="en-US" w:eastAsia="zh-CN" w:bidi="ar"/>
              </w:rPr>
              <w:t>藏</w:t>
            </w:r>
          </w:p>
        </w:tc>
        <w:tc>
          <w:tcPr>
            <w:tcW w:w="2676" w:type="dxa"/>
            <w:vAlign w:val="center"/>
          </w:tcPr>
          <w:p w14:paraId="72FC2B6A">
            <w:pPr>
              <w:keepNext w:val="0"/>
              <w:keepLines w:val="0"/>
              <w:widowControl/>
              <w:suppressLineNumbers w:val="0"/>
              <w:jc w:val="center"/>
              <w:textAlignment w:val="center"/>
              <w:rPr>
                <w:rFonts w:ascii="Arial"/>
                <w:sz w:val="21"/>
              </w:rPr>
            </w:pPr>
            <w:r>
              <w:rPr>
                <w:rFonts w:hint="eastAsia" w:ascii="Arial"/>
                <w:sz w:val="21"/>
              </w:rPr>
              <w:t>542323199208062411</w:t>
            </w:r>
          </w:p>
        </w:tc>
        <w:tc>
          <w:tcPr>
            <w:tcW w:w="695" w:type="dxa"/>
            <w:vAlign w:val="center"/>
          </w:tcPr>
          <w:p w14:paraId="00FEF54E">
            <w:pPr>
              <w:keepNext w:val="0"/>
              <w:keepLines w:val="0"/>
              <w:widowControl/>
              <w:suppressLineNumbers w:val="0"/>
              <w:jc w:val="center"/>
              <w:textAlignment w:val="center"/>
              <w:rPr>
                <w:rFonts w:ascii="Arial"/>
                <w:sz w:val="21"/>
              </w:rPr>
            </w:pPr>
            <w:r>
              <w:rPr>
                <w:rFonts w:hint="eastAsia" w:ascii="仿宋" w:hAnsi="仿宋" w:eastAsia="仿宋" w:cs="仿宋"/>
                <w:i w:val="0"/>
                <w:iCs w:val="0"/>
                <w:snapToGrid w:val="0"/>
                <w:color w:val="000000"/>
                <w:kern w:val="0"/>
                <w:sz w:val="24"/>
                <w:szCs w:val="24"/>
                <w:u w:val="none"/>
                <w:lang w:val="en-US" w:eastAsia="zh-CN" w:bidi="ar"/>
              </w:rPr>
              <w:t>本科</w:t>
            </w:r>
          </w:p>
        </w:tc>
        <w:tc>
          <w:tcPr>
            <w:tcW w:w="1074" w:type="dxa"/>
            <w:vAlign w:val="center"/>
          </w:tcPr>
          <w:p w14:paraId="1A55F372">
            <w:pPr>
              <w:jc w:val="center"/>
              <w:rPr>
                <w:rFonts w:ascii="Arial"/>
                <w:sz w:val="21"/>
              </w:rPr>
            </w:pPr>
            <w:r>
              <w:rPr>
                <w:rFonts w:hint="eastAsia" w:eastAsia="宋体"/>
                <w:sz w:val="21"/>
                <w:lang w:val="en-US" w:eastAsia="zh-CN"/>
              </w:rPr>
              <w:t>专职</w:t>
            </w:r>
          </w:p>
        </w:tc>
        <w:tc>
          <w:tcPr>
            <w:tcW w:w="3676" w:type="dxa"/>
            <w:shd w:val="clear" w:color="auto" w:fill="auto"/>
            <w:vAlign w:val="center"/>
          </w:tcPr>
          <w:p w14:paraId="5DF17A50">
            <w:pPr>
              <w:jc w:val="center"/>
              <w:rPr>
                <w:rFonts w:hint="eastAsia" w:ascii="Arial" w:hAnsiTheme="minorHAnsi" w:eastAsiaTheme="minorEastAsia" w:cstheme="minorBidi"/>
                <w:kern w:val="2"/>
                <w:sz w:val="21"/>
                <w:szCs w:val="24"/>
                <w:lang w:val="en-US" w:eastAsia="zh-CN" w:bidi="ar-SA"/>
              </w:rPr>
            </w:pPr>
            <w:r>
              <w:rPr>
                <w:rFonts w:hint="eastAsia" w:eastAsia="宋体"/>
                <w:sz w:val="21"/>
                <w:lang w:val="en-US" w:eastAsia="zh-CN"/>
              </w:rPr>
              <w:t>26050714001</w:t>
            </w:r>
          </w:p>
        </w:tc>
      </w:tr>
      <w:tr w14:paraId="513CC9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408" w:type="dxa"/>
            <w:vAlign w:val="center"/>
          </w:tcPr>
          <w:p w14:paraId="566FEFDA">
            <w:pPr>
              <w:jc w:val="center"/>
              <w:rPr>
                <w:rFonts w:hint="eastAsia" w:ascii="Arial" w:eastAsia="宋体"/>
                <w:sz w:val="21"/>
                <w:lang w:val="en-US" w:eastAsia="zh-CN"/>
              </w:rPr>
            </w:pPr>
            <w:r>
              <w:rPr>
                <w:rFonts w:hint="eastAsia" w:eastAsia="宋体"/>
                <w:sz w:val="21"/>
                <w:lang w:val="en-US" w:eastAsia="zh-CN"/>
              </w:rPr>
              <w:t>4</w:t>
            </w:r>
          </w:p>
        </w:tc>
        <w:tc>
          <w:tcPr>
            <w:tcW w:w="1222" w:type="dxa"/>
            <w:vAlign w:val="center"/>
          </w:tcPr>
          <w:p w14:paraId="0E3C781A">
            <w:pPr>
              <w:keepNext w:val="0"/>
              <w:keepLines w:val="0"/>
              <w:widowControl/>
              <w:suppressLineNumbers w:val="0"/>
              <w:jc w:val="center"/>
              <w:textAlignment w:val="center"/>
              <w:rPr>
                <w:rFonts w:ascii="Arial"/>
                <w:sz w:val="21"/>
              </w:rPr>
            </w:pPr>
            <w:r>
              <w:rPr>
                <w:rFonts w:hint="eastAsia" w:ascii="仿宋" w:hAnsi="仿宋" w:eastAsia="仿宋" w:cs="仿宋"/>
                <w:i w:val="0"/>
                <w:iCs w:val="0"/>
                <w:snapToGrid w:val="0"/>
                <w:color w:val="000000"/>
                <w:kern w:val="0"/>
                <w:sz w:val="24"/>
                <w:szCs w:val="24"/>
                <w:u w:val="none"/>
                <w:lang w:val="en-US" w:eastAsia="zh-CN" w:bidi="ar"/>
              </w:rPr>
              <w:t>洛松多吉</w:t>
            </w:r>
          </w:p>
        </w:tc>
        <w:tc>
          <w:tcPr>
            <w:tcW w:w="722" w:type="dxa"/>
            <w:vAlign w:val="center"/>
          </w:tcPr>
          <w:p w14:paraId="5AD0B830">
            <w:pPr>
              <w:keepNext w:val="0"/>
              <w:keepLines w:val="0"/>
              <w:widowControl/>
              <w:suppressLineNumbers w:val="0"/>
              <w:jc w:val="center"/>
              <w:textAlignment w:val="center"/>
              <w:rPr>
                <w:rFonts w:ascii="Arial"/>
                <w:sz w:val="21"/>
              </w:rPr>
            </w:pPr>
            <w:r>
              <w:rPr>
                <w:rFonts w:hint="eastAsia" w:ascii="仿宋" w:hAnsi="仿宋" w:eastAsia="仿宋" w:cs="仿宋"/>
                <w:i w:val="0"/>
                <w:iCs w:val="0"/>
                <w:snapToGrid w:val="0"/>
                <w:color w:val="000000"/>
                <w:kern w:val="0"/>
                <w:sz w:val="24"/>
                <w:szCs w:val="24"/>
                <w:u w:val="none"/>
                <w:lang w:val="en-US" w:eastAsia="zh-CN" w:bidi="ar"/>
              </w:rPr>
              <w:t>男</w:t>
            </w:r>
          </w:p>
        </w:tc>
        <w:tc>
          <w:tcPr>
            <w:tcW w:w="685" w:type="dxa"/>
            <w:vAlign w:val="center"/>
          </w:tcPr>
          <w:p w14:paraId="1FCB8956">
            <w:pPr>
              <w:keepNext w:val="0"/>
              <w:keepLines w:val="0"/>
              <w:widowControl/>
              <w:suppressLineNumbers w:val="0"/>
              <w:jc w:val="center"/>
              <w:textAlignment w:val="center"/>
              <w:rPr>
                <w:rFonts w:ascii="Arial"/>
                <w:sz w:val="21"/>
              </w:rPr>
            </w:pPr>
            <w:r>
              <w:rPr>
                <w:rFonts w:hint="eastAsia" w:ascii="仿宋" w:hAnsi="仿宋" w:eastAsia="仿宋" w:cs="仿宋"/>
                <w:i w:val="0"/>
                <w:iCs w:val="0"/>
                <w:snapToGrid w:val="0"/>
                <w:color w:val="000000"/>
                <w:kern w:val="0"/>
                <w:sz w:val="24"/>
                <w:szCs w:val="24"/>
                <w:u w:val="none"/>
                <w:lang w:val="en-US" w:eastAsia="zh-CN" w:bidi="ar"/>
              </w:rPr>
              <w:t>藏</w:t>
            </w:r>
          </w:p>
        </w:tc>
        <w:tc>
          <w:tcPr>
            <w:tcW w:w="2676" w:type="dxa"/>
            <w:vAlign w:val="center"/>
          </w:tcPr>
          <w:p w14:paraId="1E3FE001">
            <w:pPr>
              <w:keepNext w:val="0"/>
              <w:keepLines w:val="0"/>
              <w:widowControl/>
              <w:suppressLineNumbers w:val="0"/>
              <w:jc w:val="center"/>
              <w:textAlignment w:val="center"/>
              <w:rPr>
                <w:rFonts w:ascii="Arial"/>
                <w:sz w:val="21"/>
              </w:rPr>
            </w:pPr>
            <w:r>
              <w:rPr>
                <w:rFonts w:hint="eastAsia" w:ascii="Arial"/>
                <w:sz w:val="21"/>
              </w:rPr>
              <w:t>542132199209210012</w:t>
            </w:r>
          </w:p>
        </w:tc>
        <w:tc>
          <w:tcPr>
            <w:tcW w:w="695" w:type="dxa"/>
            <w:vAlign w:val="center"/>
          </w:tcPr>
          <w:p w14:paraId="4C7482DF">
            <w:pPr>
              <w:keepNext w:val="0"/>
              <w:keepLines w:val="0"/>
              <w:widowControl/>
              <w:suppressLineNumbers w:val="0"/>
              <w:jc w:val="center"/>
              <w:textAlignment w:val="center"/>
              <w:rPr>
                <w:rFonts w:ascii="Arial"/>
                <w:sz w:val="21"/>
              </w:rPr>
            </w:pPr>
            <w:r>
              <w:rPr>
                <w:rFonts w:hint="eastAsia" w:ascii="Arial"/>
                <w:sz w:val="21"/>
                <w:lang w:eastAsia="zh-CN"/>
              </w:rPr>
              <w:t>大专</w:t>
            </w:r>
          </w:p>
        </w:tc>
        <w:tc>
          <w:tcPr>
            <w:tcW w:w="1074" w:type="dxa"/>
            <w:vAlign w:val="center"/>
          </w:tcPr>
          <w:p w14:paraId="723A0F5B">
            <w:pPr>
              <w:jc w:val="center"/>
              <w:rPr>
                <w:rFonts w:ascii="Arial"/>
                <w:sz w:val="21"/>
              </w:rPr>
            </w:pPr>
            <w:r>
              <w:rPr>
                <w:rFonts w:hint="eastAsia" w:eastAsia="宋体"/>
                <w:sz w:val="21"/>
                <w:lang w:val="en-US" w:eastAsia="zh-CN"/>
              </w:rPr>
              <w:t>专职</w:t>
            </w:r>
          </w:p>
        </w:tc>
        <w:tc>
          <w:tcPr>
            <w:tcW w:w="3676" w:type="dxa"/>
            <w:shd w:val="clear" w:color="auto" w:fill="auto"/>
            <w:vAlign w:val="center"/>
          </w:tcPr>
          <w:p w14:paraId="549F0256">
            <w:pPr>
              <w:jc w:val="center"/>
              <w:rPr>
                <w:rFonts w:hint="eastAsia" w:eastAsia="宋体" w:asciiTheme="minorHAnsi" w:hAnsiTheme="minorHAnsi" w:cstheme="minorBidi"/>
                <w:kern w:val="2"/>
                <w:sz w:val="21"/>
                <w:szCs w:val="24"/>
                <w:lang w:val="en-US" w:eastAsia="zh-CN" w:bidi="ar-SA"/>
              </w:rPr>
            </w:pPr>
            <w:r>
              <w:rPr>
                <w:rFonts w:hint="eastAsia" w:eastAsia="宋体"/>
                <w:sz w:val="21"/>
                <w:lang w:val="en-US" w:eastAsia="zh-CN"/>
              </w:rPr>
              <w:t>26050714005</w:t>
            </w:r>
          </w:p>
        </w:tc>
      </w:tr>
      <w:tr w14:paraId="27E1D3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408" w:type="dxa"/>
            <w:vAlign w:val="center"/>
          </w:tcPr>
          <w:p w14:paraId="79CC9597">
            <w:pPr>
              <w:jc w:val="center"/>
              <w:rPr>
                <w:rFonts w:hint="eastAsia" w:ascii="Arial" w:eastAsia="宋体"/>
                <w:sz w:val="21"/>
                <w:lang w:val="en-US" w:eastAsia="zh-CN"/>
              </w:rPr>
            </w:pPr>
            <w:r>
              <w:rPr>
                <w:rFonts w:hint="eastAsia" w:eastAsia="宋体"/>
                <w:sz w:val="21"/>
                <w:lang w:val="en-US" w:eastAsia="zh-CN"/>
              </w:rPr>
              <w:t>5</w:t>
            </w:r>
          </w:p>
        </w:tc>
        <w:tc>
          <w:tcPr>
            <w:tcW w:w="1222" w:type="dxa"/>
            <w:vAlign w:val="center"/>
          </w:tcPr>
          <w:p w14:paraId="58A29EE7">
            <w:pPr>
              <w:keepNext w:val="0"/>
              <w:keepLines w:val="0"/>
              <w:widowControl/>
              <w:suppressLineNumbers w:val="0"/>
              <w:jc w:val="center"/>
              <w:textAlignment w:val="center"/>
              <w:rPr>
                <w:rFonts w:ascii="Arial"/>
                <w:sz w:val="21"/>
              </w:rPr>
            </w:pPr>
            <w:r>
              <w:rPr>
                <w:rFonts w:hint="eastAsia" w:ascii="仿宋" w:hAnsi="仿宋" w:eastAsia="仿宋" w:cs="仿宋"/>
                <w:i w:val="0"/>
                <w:iCs w:val="0"/>
                <w:snapToGrid w:val="0"/>
                <w:color w:val="000000"/>
                <w:kern w:val="0"/>
                <w:sz w:val="24"/>
                <w:szCs w:val="24"/>
                <w:u w:val="none"/>
                <w:lang w:val="en-US" w:eastAsia="zh-CN" w:bidi="ar"/>
              </w:rPr>
              <w:t>次仁旦真</w:t>
            </w:r>
          </w:p>
        </w:tc>
        <w:tc>
          <w:tcPr>
            <w:tcW w:w="722" w:type="dxa"/>
            <w:vAlign w:val="center"/>
          </w:tcPr>
          <w:p w14:paraId="4A9687AA">
            <w:pPr>
              <w:keepNext w:val="0"/>
              <w:keepLines w:val="0"/>
              <w:widowControl/>
              <w:suppressLineNumbers w:val="0"/>
              <w:jc w:val="center"/>
              <w:textAlignment w:val="center"/>
              <w:rPr>
                <w:rFonts w:hint="eastAsia" w:ascii="Arial" w:eastAsiaTheme="minorEastAsia"/>
                <w:sz w:val="21"/>
                <w:lang w:eastAsia="zh-CN"/>
              </w:rPr>
            </w:pPr>
            <w:r>
              <w:rPr>
                <w:rFonts w:hint="eastAsia" w:ascii="Arial"/>
                <w:sz w:val="21"/>
                <w:lang w:eastAsia="zh-CN"/>
              </w:rPr>
              <w:t>男</w:t>
            </w:r>
          </w:p>
        </w:tc>
        <w:tc>
          <w:tcPr>
            <w:tcW w:w="685" w:type="dxa"/>
            <w:vAlign w:val="center"/>
          </w:tcPr>
          <w:p w14:paraId="7EF91B2E">
            <w:pPr>
              <w:keepNext w:val="0"/>
              <w:keepLines w:val="0"/>
              <w:widowControl/>
              <w:suppressLineNumbers w:val="0"/>
              <w:jc w:val="center"/>
              <w:textAlignment w:val="center"/>
              <w:rPr>
                <w:rFonts w:ascii="Arial"/>
                <w:sz w:val="21"/>
              </w:rPr>
            </w:pPr>
            <w:r>
              <w:rPr>
                <w:rFonts w:hint="eastAsia" w:ascii="仿宋" w:hAnsi="仿宋" w:eastAsia="仿宋" w:cs="仿宋"/>
                <w:i w:val="0"/>
                <w:iCs w:val="0"/>
                <w:snapToGrid w:val="0"/>
                <w:color w:val="000000"/>
                <w:kern w:val="0"/>
                <w:sz w:val="24"/>
                <w:szCs w:val="24"/>
                <w:u w:val="none"/>
                <w:lang w:val="en-US" w:eastAsia="zh-CN" w:bidi="ar"/>
              </w:rPr>
              <w:t>藏</w:t>
            </w:r>
          </w:p>
        </w:tc>
        <w:tc>
          <w:tcPr>
            <w:tcW w:w="2676" w:type="dxa"/>
            <w:vAlign w:val="center"/>
          </w:tcPr>
          <w:p w14:paraId="36F8A672">
            <w:pPr>
              <w:keepNext w:val="0"/>
              <w:keepLines w:val="0"/>
              <w:widowControl/>
              <w:suppressLineNumbers w:val="0"/>
              <w:jc w:val="center"/>
              <w:textAlignment w:val="center"/>
              <w:rPr>
                <w:rFonts w:ascii="Arial"/>
                <w:sz w:val="21"/>
              </w:rPr>
            </w:pPr>
            <w:r>
              <w:rPr>
                <w:rFonts w:hint="eastAsia" w:ascii="Arial"/>
                <w:sz w:val="21"/>
              </w:rPr>
              <w:t>542222199405030038</w:t>
            </w:r>
          </w:p>
        </w:tc>
        <w:tc>
          <w:tcPr>
            <w:tcW w:w="695" w:type="dxa"/>
            <w:vAlign w:val="center"/>
          </w:tcPr>
          <w:p w14:paraId="16C3208E">
            <w:pPr>
              <w:keepNext w:val="0"/>
              <w:keepLines w:val="0"/>
              <w:widowControl/>
              <w:suppressLineNumbers w:val="0"/>
              <w:jc w:val="center"/>
              <w:textAlignment w:val="center"/>
              <w:rPr>
                <w:rFonts w:ascii="Arial"/>
                <w:sz w:val="21"/>
              </w:rPr>
            </w:pPr>
            <w:r>
              <w:rPr>
                <w:rFonts w:hint="eastAsia" w:ascii="仿宋" w:hAnsi="仿宋" w:eastAsia="仿宋" w:cs="仿宋"/>
                <w:i w:val="0"/>
                <w:iCs w:val="0"/>
                <w:snapToGrid w:val="0"/>
                <w:color w:val="000000"/>
                <w:kern w:val="0"/>
                <w:sz w:val="24"/>
                <w:szCs w:val="24"/>
                <w:u w:val="none"/>
                <w:lang w:val="en-US" w:eastAsia="zh-CN" w:bidi="ar"/>
              </w:rPr>
              <w:t>本科</w:t>
            </w:r>
          </w:p>
        </w:tc>
        <w:tc>
          <w:tcPr>
            <w:tcW w:w="1074" w:type="dxa"/>
            <w:vAlign w:val="center"/>
          </w:tcPr>
          <w:p w14:paraId="5026BFDD">
            <w:pPr>
              <w:jc w:val="center"/>
              <w:rPr>
                <w:rFonts w:ascii="Arial"/>
                <w:sz w:val="21"/>
              </w:rPr>
            </w:pPr>
            <w:r>
              <w:rPr>
                <w:rFonts w:hint="eastAsia" w:eastAsia="宋体"/>
                <w:sz w:val="21"/>
                <w:lang w:val="en-US" w:eastAsia="zh-CN"/>
              </w:rPr>
              <w:t>专职</w:t>
            </w:r>
          </w:p>
        </w:tc>
        <w:tc>
          <w:tcPr>
            <w:tcW w:w="3676" w:type="dxa"/>
            <w:shd w:val="clear" w:color="auto" w:fill="auto"/>
            <w:vAlign w:val="center"/>
          </w:tcPr>
          <w:p w14:paraId="36C80E8F">
            <w:pPr>
              <w:jc w:val="center"/>
              <w:rPr>
                <w:rFonts w:hint="eastAsia" w:eastAsia="宋体" w:asciiTheme="minorHAnsi" w:hAnsiTheme="minorHAnsi" w:cstheme="minorBidi"/>
                <w:kern w:val="2"/>
                <w:sz w:val="21"/>
                <w:szCs w:val="24"/>
                <w:lang w:val="en-US" w:eastAsia="zh-CN" w:bidi="ar-SA"/>
              </w:rPr>
            </w:pPr>
            <w:r>
              <w:rPr>
                <w:rFonts w:hint="eastAsia" w:eastAsia="宋体" w:asciiTheme="minorHAnsi" w:hAnsiTheme="minorHAnsi" w:cstheme="minorBidi"/>
                <w:kern w:val="2"/>
                <w:sz w:val="21"/>
                <w:szCs w:val="24"/>
                <w:lang w:val="en-US" w:eastAsia="zh-CN" w:bidi="ar-SA"/>
              </w:rPr>
              <w:t>26050714007</w:t>
            </w:r>
          </w:p>
        </w:tc>
      </w:tr>
      <w:tr w14:paraId="764FAF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408" w:type="dxa"/>
            <w:vAlign w:val="center"/>
          </w:tcPr>
          <w:p w14:paraId="245C96E9">
            <w:pPr>
              <w:jc w:val="center"/>
              <w:rPr>
                <w:rFonts w:hint="default" w:eastAsia="宋体"/>
                <w:sz w:val="21"/>
                <w:lang w:val="en-US" w:eastAsia="zh-CN"/>
              </w:rPr>
            </w:pPr>
            <w:r>
              <w:rPr>
                <w:rFonts w:hint="eastAsia" w:eastAsia="宋体"/>
                <w:sz w:val="21"/>
                <w:lang w:val="en-US" w:eastAsia="zh-CN"/>
              </w:rPr>
              <w:t>6</w:t>
            </w:r>
          </w:p>
        </w:tc>
        <w:tc>
          <w:tcPr>
            <w:tcW w:w="1222" w:type="dxa"/>
            <w:vAlign w:val="center"/>
          </w:tcPr>
          <w:p w14:paraId="08EF6497">
            <w:pPr>
              <w:keepNext w:val="0"/>
              <w:keepLines w:val="0"/>
              <w:widowControl/>
              <w:suppressLineNumbers w:val="0"/>
              <w:jc w:val="center"/>
              <w:textAlignment w:val="center"/>
              <w:rPr>
                <w:rFonts w:ascii="Arial"/>
                <w:sz w:val="21"/>
              </w:rPr>
            </w:pPr>
            <w:r>
              <w:rPr>
                <w:rFonts w:hint="eastAsia" w:ascii="仿宋" w:hAnsi="仿宋" w:eastAsia="仿宋" w:cs="仿宋"/>
                <w:i w:val="0"/>
                <w:iCs w:val="0"/>
                <w:snapToGrid w:val="0"/>
                <w:color w:val="000000"/>
                <w:kern w:val="0"/>
                <w:sz w:val="24"/>
                <w:szCs w:val="24"/>
                <w:u w:val="none"/>
                <w:lang w:val="en-US" w:eastAsia="zh-CN" w:bidi="ar"/>
              </w:rPr>
              <w:t>次吉</w:t>
            </w:r>
          </w:p>
        </w:tc>
        <w:tc>
          <w:tcPr>
            <w:tcW w:w="722" w:type="dxa"/>
            <w:vAlign w:val="center"/>
          </w:tcPr>
          <w:p w14:paraId="243FB6ED">
            <w:pPr>
              <w:keepNext w:val="0"/>
              <w:keepLines w:val="0"/>
              <w:widowControl/>
              <w:suppressLineNumbers w:val="0"/>
              <w:jc w:val="center"/>
              <w:textAlignment w:val="center"/>
              <w:rPr>
                <w:rFonts w:ascii="Arial"/>
                <w:sz w:val="21"/>
              </w:rPr>
            </w:pPr>
            <w:r>
              <w:rPr>
                <w:rFonts w:hint="eastAsia" w:ascii="仿宋" w:hAnsi="仿宋" w:eastAsia="仿宋" w:cs="仿宋"/>
                <w:i w:val="0"/>
                <w:iCs w:val="0"/>
                <w:snapToGrid w:val="0"/>
                <w:color w:val="000000"/>
                <w:kern w:val="0"/>
                <w:sz w:val="24"/>
                <w:szCs w:val="24"/>
                <w:u w:val="none"/>
                <w:lang w:val="en-US" w:eastAsia="zh-CN" w:bidi="ar"/>
              </w:rPr>
              <w:t>女</w:t>
            </w:r>
          </w:p>
        </w:tc>
        <w:tc>
          <w:tcPr>
            <w:tcW w:w="685" w:type="dxa"/>
            <w:vAlign w:val="center"/>
          </w:tcPr>
          <w:p w14:paraId="703D3F88">
            <w:pPr>
              <w:keepNext w:val="0"/>
              <w:keepLines w:val="0"/>
              <w:widowControl/>
              <w:suppressLineNumbers w:val="0"/>
              <w:jc w:val="center"/>
              <w:textAlignment w:val="center"/>
              <w:rPr>
                <w:rFonts w:ascii="Arial"/>
                <w:sz w:val="21"/>
              </w:rPr>
            </w:pPr>
            <w:r>
              <w:rPr>
                <w:rFonts w:hint="eastAsia" w:ascii="仿宋" w:hAnsi="仿宋" w:eastAsia="仿宋" w:cs="仿宋"/>
                <w:i w:val="0"/>
                <w:iCs w:val="0"/>
                <w:snapToGrid w:val="0"/>
                <w:color w:val="000000"/>
                <w:kern w:val="0"/>
                <w:sz w:val="24"/>
                <w:szCs w:val="24"/>
                <w:u w:val="none"/>
                <w:lang w:val="en-US" w:eastAsia="zh-CN" w:bidi="ar"/>
              </w:rPr>
              <w:t>藏</w:t>
            </w:r>
          </w:p>
        </w:tc>
        <w:tc>
          <w:tcPr>
            <w:tcW w:w="2676" w:type="dxa"/>
            <w:vAlign w:val="center"/>
          </w:tcPr>
          <w:p w14:paraId="54DBFD22">
            <w:pPr>
              <w:keepNext w:val="0"/>
              <w:keepLines w:val="0"/>
              <w:widowControl/>
              <w:suppressLineNumbers w:val="0"/>
              <w:jc w:val="center"/>
              <w:textAlignment w:val="center"/>
              <w:rPr>
                <w:rFonts w:ascii="Arial"/>
                <w:sz w:val="21"/>
              </w:rPr>
            </w:pPr>
            <w:r>
              <w:rPr>
                <w:rFonts w:hint="eastAsia" w:ascii="Arial"/>
                <w:sz w:val="21"/>
              </w:rPr>
              <w:t>542326199505020022</w:t>
            </w:r>
          </w:p>
        </w:tc>
        <w:tc>
          <w:tcPr>
            <w:tcW w:w="695" w:type="dxa"/>
            <w:vAlign w:val="center"/>
          </w:tcPr>
          <w:p w14:paraId="04056D7A">
            <w:pPr>
              <w:keepNext w:val="0"/>
              <w:keepLines w:val="0"/>
              <w:widowControl/>
              <w:suppressLineNumbers w:val="0"/>
              <w:jc w:val="center"/>
              <w:textAlignment w:val="center"/>
              <w:rPr>
                <w:rFonts w:ascii="Arial"/>
                <w:sz w:val="21"/>
              </w:rPr>
            </w:pPr>
            <w:r>
              <w:rPr>
                <w:rFonts w:hint="eastAsia" w:ascii="仿宋" w:hAnsi="仿宋" w:eastAsia="仿宋" w:cs="仿宋"/>
                <w:i w:val="0"/>
                <w:iCs w:val="0"/>
                <w:snapToGrid w:val="0"/>
                <w:color w:val="000000"/>
                <w:kern w:val="0"/>
                <w:sz w:val="24"/>
                <w:szCs w:val="24"/>
                <w:u w:val="none"/>
                <w:lang w:val="en-US" w:eastAsia="zh-CN" w:bidi="ar"/>
              </w:rPr>
              <w:t>本科</w:t>
            </w:r>
          </w:p>
        </w:tc>
        <w:tc>
          <w:tcPr>
            <w:tcW w:w="1074" w:type="dxa"/>
            <w:vAlign w:val="center"/>
          </w:tcPr>
          <w:p w14:paraId="02EDAEA8">
            <w:pPr>
              <w:jc w:val="center"/>
              <w:rPr>
                <w:rFonts w:ascii="Arial"/>
                <w:sz w:val="21"/>
              </w:rPr>
            </w:pPr>
            <w:r>
              <w:rPr>
                <w:rFonts w:hint="eastAsia" w:eastAsia="宋体"/>
                <w:sz w:val="21"/>
                <w:lang w:val="en-US" w:eastAsia="zh-CN"/>
              </w:rPr>
              <w:t>专职</w:t>
            </w:r>
          </w:p>
        </w:tc>
        <w:tc>
          <w:tcPr>
            <w:tcW w:w="3676" w:type="dxa"/>
            <w:shd w:val="clear" w:color="auto" w:fill="auto"/>
            <w:vAlign w:val="center"/>
          </w:tcPr>
          <w:p w14:paraId="7A22BE81">
            <w:pPr>
              <w:jc w:val="center"/>
              <w:rPr>
                <w:rFonts w:hint="eastAsia" w:eastAsia="宋体" w:asciiTheme="minorHAnsi" w:hAnsiTheme="minorHAnsi" w:cstheme="minorBidi"/>
                <w:kern w:val="2"/>
                <w:sz w:val="21"/>
                <w:szCs w:val="24"/>
                <w:lang w:val="en-US" w:eastAsia="zh-CN" w:bidi="ar-SA"/>
              </w:rPr>
            </w:pPr>
            <w:r>
              <w:rPr>
                <w:rFonts w:hint="eastAsia" w:eastAsia="宋体"/>
                <w:sz w:val="21"/>
                <w:lang w:val="en-US" w:eastAsia="zh-CN"/>
              </w:rPr>
              <w:t>26050714003</w:t>
            </w:r>
          </w:p>
        </w:tc>
      </w:tr>
      <w:tr w14:paraId="152755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408" w:type="dxa"/>
            <w:vAlign w:val="center"/>
          </w:tcPr>
          <w:p w14:paraId="57DC22B8">
            <w:pPr>
              <w:jc w:val="center"/>
              <w:rPr>
                <w:rFonts w:hint="default" w:eastAsia="宋体"/>
                <w:sz w:val="21"/>
                <w:lang w:val="en-US" w:eastAsia="zh-CN"/>
              </w:rPr>
            </w:pPr>
            <w:r>
              <w:rPr>
                <w:rFonts w:hint="eastAsia" w:eastAsia="宋体"/>
                <w:sz w:val="21"/>
                <w:lang w:val="en-US" w:eastAsia="zh-CN"/>
              </w:rPr>
              <w:t>7</w:t>
            </w:r>
          </w:p>
        </w:tc>
        <w:tc>
          <w:tcPr>
            <w:tcW w:w="1222" w:type="dxa"/>
            <w:vAlign w:val="center"/>
          </w:tcPr>
          <w:p w14:paraId="3C6F7CB3">
            <w:pPr>
              <w:keepNext w:val="0"/>
              <w:keepLines w:val="0"/>
              <w:widowControl/>
              <w:suppressLineNumbers w:val="0"/>
              <w:jc w:val="center"/>
              <w:textAlignment w:val="center"/>
              <w:rPr>
                <w:rFonts w:ascii="Arial"/>
                <w:sz w:val="21"/>
              </w:rPr>
            </w:pPr>
            <w:r>
              <w:rPr>
                <w:rFonts w:hint="eastAsia" w:ascii="仿宋" w:hAnsi="仿宋" w:eastAsia="仿宋" w:cs="仿宋"/>
                <w:i w:val="0"/>
                <w:iCs w:val="0"/>
                <w:snapToGrid w:val="0"/>
                <w:color w:val="000000"/>
                <w:kern w:val="0"/>
                <w:sz w:val="24"/>
                <w:szCs w:val="24"/>
                <w:u w:val="none"/>
                <w:lang w:val="en-US" w:eastAsia="zh-CN" w:bidi="ar"/>
              </w:rPr>
              <w:t>嘎玛凌觉</w:t>
            </w:r>
          </w:p>
        </w:tc>
        <w:tc>
          <w:tcPr>
            <w:tcW w:w="722" w:type="dxa"/>
            <w:vAlign w:val="center"/>
          </w:tcPr>
          <w:p w14:paraId="2D3567F6">
            <w:pPr>
              <w:keepNext w:val="0"/>
              <w:keepLines w:val="0"/>
              <w:widowControl/>
              <w:suppressLineNumbers w:val="0"/>
              <w:jc w:val="center"/>
              <w:textAlignment w:val="center"/>
              <w:rPr>
                <w:rFonts w:ascii="Arial"/>
                <w:sz w:val="21"/>
              </w:rPr>
            </w:pPr>
            <w:r>
              <w:rPr>
                <w:rFonts w:hint="eastAsia" w:ascii="仿宋" w:hAnsi="仿宋" w:eastAsia="仿宋" w:cs="仿宋"/>
                <w:i w:val="0"/>
                <w:iCs w:val="0"/>
                <w:snapToGrid w:val="0"/>
                <w:color w:val="000000"/>
                <w:kern w:val="0"/>
                <w:sz w:val="24"/>
                <w:szCs w:val="24"/>
                <w:u w:val="none"/>
                <w:lang w:val="en-US" w:eastAsia="zh-CN" w:bidi="ar"/>
              </w:rPr>
              <w:t>男</w:t>
            </w:r>
          </w:p>
        </w:tc>
        <w:tc>
          <w:tcPr>
            <w:tcW w:w="685" w:type="dxa"/>
            <w:vAlign w:val="center"/>
          </w:tcPr>
          <w:p w14:paraId="4D4DFD41">
            <w:pPr>
              <w:keepNext w:val="0"/>
              <w:keepLines w:val="0"/>
              <w:widowControl/>
              <w:suppressLineNumbers w:val="0"/>
              <w:jc w:val="center"/>
              <w:textAlignment w:val="center"/>
              <w:rPr>
                <w:rFonts w:ascii="Arial"/>
                <w:sz w:val="21"/>
              </w:rPr>
            </w:pPr>
            <w:r>
              <w:rPr>
                <w:rFonts w:hint="eastAsia" w:ascii="仿宋" w:hAnsi="仿宋" w:eastAsia="仿宋" w:cs="仿宋"/>
                <w:i w:val="0"/>
                <w:iCs w:val="0"/>
                <w:snapToGrid w:val="0"/>
                <w:color w:val="000000"/>
                <w:kern w:val="0"/>
                <w:sz w:val="24"/>
                <w:szCs w:val="24"/>
                <w:u w:val="none"/>
                <w:lang w:val="en-US" w:eastAsia="zh-CN" w:bidi="ar"/>
              </w:rPr>
              <w:t>藏</w:t>
            </w:r>
          </w:p>
        </w:tc>
        <w:tc>
          <w:tcPr>
            <w:tcW w:w="2676" w:type="dxa"/>
            <w:vAlign w:val="center"/>
          </w:tcPr>
          <w:p w14:paraId="4C2618CC">
            <w:pPr>
              <w:keepNext w:val="0"/>
              <w:keepLines w:val="0"/>
              <w:widowControl/>
              <w:suppressLineNumbers w:val="0"/>
              <w:jc w:val="center"/>
              <w:textAlignment w:val="center"/>
              <w:rPr>
                <w:rFonts w:ascii="Arial"/>
                <w:sz w:val="21"/>
              </w:rPr>
            </w:pPr>
            <w:r>
              <w:rPr>
                <w:rFonts w:hint="eastAsia" w:ascii="Arial"/>
                <w:sz w:val="21"/>
              </w:rPr>
              <w:t>542132198908090131</w:t>
            </w:r>
          </w:p>
        </w:tc>
        <w:tc>
          <w:tcPr>
            <w:tcW w:w="695" w:type="dxa"/>
            <w:vAlign w:val="center"/>
          </w:tcPr>
          <w:p w14:paraId="02CBB078">
            <w:pPr>
              <w:keepNext w:val="0"/>
              <w:keepLines w:val="0"/>
              <w:widowControl/>
              <w:suppressLineNumbers w:val="0"/>
              <w:jc w:val="center"/>
              <w:textAlignment w:val="center"/>
              <w:rPr>
                <w:rFonts w:ascii="Arial"/>
                <w:sz w:val="21"/>
              </w:rPr>
            </w:pPr>
            <w:r>
              <w:rPr>
                <w:rFonts w:hint="eastAsia" w:ascii="仿宋" w:hAnsi="仿宋" w:eastAsia="仿宋" w:cs="仿宋"/>
                <w:i w:val="0"/>
                <w:iCs w:val="0"/>
                <w:snapToGrid w:val="0"/>
                <w:color w:val="000000"/>
                <w:kern w:val="0"/>
                <w:sz w:val="24"/>
                <w:szCs w:val="24"/>
                <w:u w:val="none"/>
                <w:lang w:val="en-US" w:eastAsia="zh-CN" w:bidi="ar"/>
              </w:rPr>
              <w:t>中专</w:t>
            </w:r>
          </w:p>
        </w:tc>
        <w:tc>
          <w:tcPr>
            <w:tcW w:w="1074" w:type="dxa"/>
            <w:vAlign w:val="center"/>
          </w:tcPr>
          <w:p w14:paraId="23B35AB3">
            <w:pPr>
              <w:jc w:val="center"/>
              <w:rPr>
                <w:rFonts w:ascii="Arial"/>
                <w:sz w:val="21"/>
              </w:rPr>
            </w:pPr>
            <w:r>
              <w:rPr>
                <w:rFonts w:hint="eastAsia" w:eastAsia="宋体"/>
                <w:sz w:val="21"/>
                <w:lang w:val="en-US" w:eastAsia="zh-CN"/>
              </w:rPr>
              <w:t>专职</w:t>
            </w:r>
          </w:p>
        </w:tc>
        <w:tc>
          <w:tcPr>
            <w:tcW w:w="3676" w:type="dxa"/>
            <w:shd w:val="clear" w:color="auto" w:fill="auto"/>
            <w:vAlign w:val="center"/>
          </w:tcPr>
          <w:p w14:paraId="2CC358AB">
            <w:pPr>
              <w:jc w:val="center"/>
              <w:rPr>
                <w:rFonts w:hint="eastAsia" w:eastAsia="宋体" w:asciiTheme="minorHAnsi" w:hAnsiTheme="minorHAnsi" w:cstheme="minorBidi"/>
                <w:kern w:val="2"/>
                <w:sz w:val="21"/>
                <w:szCs w:val="24"/>
                <w:lang w:val="en-US" w:eastAsia="zh-CN" w:bidi="ar-SA"/>
              </w:rPr>
            </w:pPr>
            <w:r>
              <w:rPr>
                <w:rFonts w:hint="eastAsia" w:eastAsia="宋体"/>
                <w:sz w:val="21"/>
                <w:lang w:val="en-US" w:eastAsia="zh-CN"/>
              </w:rPr>
              <w:t>5421320002</w:t>
            </w:r>
          </w:p>
        </w:tc>
      </w:tr>
      <w:tr w14:paraId="12373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408" w:type="dxa"/>
            <w:vAlign w:val="center"/>
          </w:tcPr>
          <w:p w14:paraId="79DD3250">
            <w:pPr>
              <w:jc w:val="center"/>
              <w:rPr>
                <w:rFonts w:hint="default" w:eastAsia="宋体"/>
                <w:sz w:val="21"/>
                <w:lang w:val="en-US" w:eastAsia="zh-CN"/>
              </w:rPr>
            </w:pPr>
          </w:p>
        </w:tc>
        <w:tc>
          <w:tcPr>
            <w:tcW w:w="1222" w:type="dxa"/>
            <w:vAlign w:val="center"/>
          </w:tcPr>
          <w:p w14:paraId="1A06E17C">
            <w:pPr>
              <w:keepNext w:val="0"/>
              <w:keepLines w:val="0"/>
              <w:widowControl/>
              <w:suppressLineNumbers w:val="0"/>
              <w:jc w:val="center"/>
              <w:textAlignment w:val="center"/>
              <w:rPr>
                <w:rFonts w:ascii="Arial"/>
                <w:sz w:val="21"/>
              </w:rPr>
            </w:pPr>
          </w:p>
        </w:tc>
        <w:tc>
          <w:tcPr>
            <w:tcW w:w="722" w:type="dxa"/>
            <w:vAlign w:val="center"/>
          </w:tcPr>
          <w:p w14:paraId="1ED5EEE2">
            <w:pPr>
              <w:keepNext w:val="0"/>
              <w:keepLines w:val="0"/>
              <w:widowControl/>
              <w:suppressLineNumbers w:val="0"/>
              <w:jc w:val="center"/>
              <w:textAlignment w:val="center"/>
              <w:rPr>
                <w:rFonts w:ascii="Arial"/>
                <w:sz w:val="21"/>
              </w:rPr>
            </w:pPr>
          </w:p>
        </w:tc>
        <w:tc>
          <w:tcPr>
            <w:tcW w:w="685" w:type="dxa"/>
            <w:vAlign w:val="center"/>
          </w:tcPr>
          <w:p w14:paraId="0097A607">
            <w:pPr>
              <w:keepNext w:val="0"/>
              <w:keepLines w:val="0"/>
              <w:widowControl/>
              <w:suppressLineNumbers w:val="0"/>
              <w:jc w:val="center"/>
              <w:textAlignment w:val="center"/>
              <w:rPr>
                <w:rFonts w:ascii="Arial"/>
                <w:sz w:val="21"/>
              </w:rPr>
            </w:pPr>
          </w:p>
        </w:tc>
        <w:tc>
          <w:tcPr>
            <w:tcW w:w="2676" w:type="dxa"/>
            <w:vAlign w:val="center"/>
          </w:tcPr>
          <w:p w14:paraId="6665FC4D">
            <w:pPr>
              <w:keepNext w:val="0"/>
              <w:keepLines w:val="0"/>
              <w:widowControl/>
              <w:suppressLineNumbers w:val="0"/>
              <w:jc w:val="center"/>
              <w:textAlignment w:val="center"/>
              <w:rPr>
                <w:rFonts w:ascii="Arial"/>
                <w:sz w:val="21"/>
              </w:rPr>
            </w:pPr>
          </w:p>
        </w:tc>
        <w:tc>
          <w:tcPr>
            <w:tcW w:w="695" w:type="dxa"/>
            <w:vAlign w:val="center"/>
          </w:tcPr>
          <w:p w14:paraId="0AC2E85E">
            <w:pPr>
              <w:keepNext w:val="0"/>
              <w:keepLines w:val="0"/>
              <w:widowControl/>
              <w:suppressLineNumbers w:val="0"/>
              <w:jc w:val="center"/>
              <w:textAlignment w:val="center"/>
              <w:rPr>
                <w:rFonts w:ascii="Arial"/>
                <w:sz w:val="21"/>
              </w:rPr>
            </w:pPr>
          </w:p>
        </w:tc>
        <w:tc>
          <w:tcPr>
            <w:tcW w:w="1074" w:type="dxa"/>
            <w:vAlign w:val="center"/>
          </w:tcPr>
          <w:p w14:paraId="6DF136C5">
            <w:pPr>
              <w:jc w:val="center"/>
              <w:rPr>
                <w:rFonts w:ascii="Arial"/>
                <w:sz w:val="21"/>
              </w:rPr>
            </w:pPr>
          </w:p>
        </w:tc>
        <w:tc>
          <w:tcPr>
            <w:tcW w:w="3676" w:type="dxa"/>
            <w:shd w:val="clear" w:color="auto" w:fill="auto"/>
            <w:vAlign w:val="center"/>
          </w:tcPr>
          <w:p w14:paraId="435FCFF5">
            <w:pPr>
              <w:jc w:val="center"/>
              <w:rPr>
                <w:rFonts w:hint="eastAsia" w:eastAsia="宋体" w:asciiTheme="minorHAnsi" w:hAnsiTheme="minorHAnsi" w:cstheme="minorBidi"/>
                <w:kern w:val="2"/>
                <w:sz w:val="21"/>
                <w:szCs w:val="24"/>
                <w:lang w:val="en-US" w:eastAsia="zh-CN" w:bidi="ar-SA"/>
              </w:rPr>
            </w:pPr>
          </w:p>
        </w:tc>
      </w:tr>
    </w:tbl>
    <w:p w14:paraId="0661AB57">
      <w:pPr>
        <w:jc w:val="center"/>
      </w:pPr>
      <w:r>
        <w:rPr>
          <w:rFonts w:hint="eastAsia" w:ascii="微软雅黑" w:hAnsi="微软雅黑" w:eastAsia="微软雅黑" w:cs="微软雅黑"/>
          <w:spacing w:val="-1"/>
          <w:sz w:val="35"/>
          <w:szCs w:val="35"/>
          <w:lang w:val="en-US" w:eastAsia="zh-CN"/>
          <w14:textOutline w14:w="6537" w14:cap="sq" w14:cmpd="sng">
            <w14:solidFill>
              <w14:srgbClr w14:val="000000"/>
            </w14:solidFill>
            <w14:prstDash w14:val="solid"/>
            <w14:bevel/>
          </w14:textOutline>
        </w:rPr>
        <w:t>洛隆县</w:t>
      </w:r>
      <w:r>
        <w:rPr>
          <w:rFonts w:ascii="微软雅黑" w:hAnsi="微软雅黑" w:eastAsia="微软雅黑" w:cs="微软雅黑"/>
          <w:spacing w:val="-1"/>
          <w:sz w:val="35"/>
          <w:szCs w:val="35"/>
        </w:rPr>
        <w:t xml:space="preserve"> </w:t>
      </w:r>
      <w:r>
        <w:rPr>
          <w:rFonts w:ascii="微软雅黑" w:hAnsi="微软雅黑" w:eastAsia="微软雅黑" w:cs="微软雅黑"/>
          <w:sz w:val="35"/>
          <w:szCs w:val="35"/>
          <w14:textOutline w14:w="6537" w14:cap="sq" w14:cmpd="sng">
            <w14:solidFill>
              <w14:srgbClr w14:val="000000"/>
            </w14:solidFill>
            <w14:prstDash w14:val="solid"/>
            <w14:bevel/>
          </w14:textOutline>
        </w:rPr>
        <w:t>202</w:t>
      </w:r>
      <w:r>
        <w:rPr>
          <w:rFonts w:hint="eastAsia" w:ascii="微软雅黑" w:hAnsi="微软雅黑" w:eastAsia="微软雅黑" w:cs="微软雅黑"/>
          <w:sz w:val="35"/>
          <w:szCs w:val="35"/>
          <w:lang w:val="en-US" w:eastAsia="zh-CN"/>
          <w14:textOutline w14:w="6537" w14:cap="sq" w14:cmpd="sng">
            <w14:solidFill>
              <w14:srgbClr w14:val="000000"/>
            </w14:solidFill>
            <w14:prstDash w14:val="solid"/>
            <w14:bevel/>
          </w14:textOutline>
        </w:rPr>
        <w:t>4</w:t>
      </w:r>
      <w:r>
        <w:rPr>
          <w:rFonts w:ascii="微软雅黑" w:hAnsi="微软雅黑" w:eastAsia="微软雅黑" w:cs="微软雅黑"/>
          <w:sz w:val="35"/>
          <w:szCs w:val="35"/>
        </w:rPr>
        <w:t xml:space="preserve"> </w:t>
      </w:r>
      <w:r>
        <w:rPr>
          <w:rFonts w:ascii="微软雅黑" w:hAnsi="微软雅黑" w:eastAsia="微软雅黑" w:cs="微软雅黑"/>
          <w:sz w:val="35"/>
          <w:szCs w:val="35"/>
          <w14:textOutline w14:w="6537" w14:cap="sq" w14:cmpd="sng">
            <w14:solidFill>
              <w14:srgbClr w14:val="000000"/>
            </w14:solidFill>
            <w14:prstDash w14:val="solid"/>
            <w14:bevel/>
          </w14:textOutline>
        </w:rPr>
        <w:t>年</w:t>
      </w:r>
      <w:r>
        <w:rPr>
          <w:rFonts w:hint="eastAsia" w:ascii="微软雅黑" w:hAnsi="微软雅黑" w:eastAsia="微软雅黑" w:cs="微软雅黑"/>
          <w:sz w:val="35"/>
          <w:szCs w:val="35"/>
          <w14:textOutline w14:w="6537" w14:cap="sq" w14:cmpd="sng">
            <w14:solidFill>
              <w14:srgbClr w14:val="000000"/>
            </w14:solidFill>
            <w14:prstDash w14:val="solid"/>
            <w14:bevel/>
          </w14:textOutline>
        </w:rPr>
        <w:t>行政执法持证人员名单</w:t>
      </w:r>
    </w:p>
    <w:p w14:paraId="6041CA25">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center"/>
        <w:textAlignment w:val="auto"/>
        <w:rPr>
          <w:rFonts w:hint="eastAsia" w:ascii="仿宋_GB2312" w:hAnsi="仿宋_GB2312" w:eastAsia="仿宋_GB2312" w:cs="仿宋_GB2312"/>
          <w:sz w:val="32"/>
          <w:szCs w:val="32"/>
          <w:lang w:val="en-US" w:eastAsia="zh-CN"/>
        </w:rPr>
      </w:pPr>
    </w:p>
    <w:sectPr>
      <w:pgSz w:w="16838" w:h="11906" w:orient="landscape"/>
      <w:pgMar w:top="1587" w:right="2098" w:bottom="1474" w:left="198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小标宋">
    <w:panose1 w:val="02000500000000000000"/>
    <w:charset w:val="86"/>
    <w:family w:val="auto"/>
    <w:pitch w:val="default"/>
    <w:sig w:usb0="A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18030">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75517">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4944110</wp:posOffset>
              </wp:positionH>
              <wp:positionV relativeFrom="paragraph">
                <wp:posOffset>-487045</wp:posOffset>
              </wp:positionV>
              <wp:extent cx="664845" cy="4044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64845" cy="4044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5CACBA">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89.3pt;margin-top:-38.35pt;height:31.85pt;width:52.35pt;mso-position-horizontal-relative:margin;z-index:251659264;mso-width-relative:page;mso-height-relative:page;" filled="f" stroked="f" coordsize="21600,21600" o:gfxdata="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utGzU2QAAAAsBAAAPAAAAAAAAAAEAIAAAACIAAABkcnMvZG93&#10;bnJldi54bWxQSwECFAAUAAAACACHTuJA/SoVpDgCAABhBAAADgAAAAAAAAABACAAAAAoAQAAZHJz&#10;L2Uyb0RvYy54bWxQSwUGAAAAAAYABgBZAQAA0gUAAAAA&#10;">
              <v:fill on="f" focussize="0,0"/>
              <v:stroke on="f" weight="0.5pt"/>
              <v:imagedata o:title=""/>
              <o:lock v:ext="edit" aspectratio="f"/>
              <v:textbox inset="0mm,0mm,0mm,0mm">
                <w:txbxContent>
                  <w:p w14:paraId="335CACBA">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596CB9"/>
    <w:rsid w:val="005642F0"/>
    <w:rsid w:val="44212C54"/>
    <w:rsid w:val="55596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Default"/>
    <w:next w:val="1"/>
    <w:unhideWhenUsed/>
    <w:qFormat/>
    <w:uiPriority w:val="99"/>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1475</Words>
  <Characters>1590</Characters>
  <Lines>0</Lines>
  <Paragraphs>0</Paragraphs>
  <TotalTime>7</TotalTime>
  <ScaleCrop>false</ScaleCrop>
  <LinksUpToDate>false</LinksUpToDate>
  <CharactersWithSpaces>1595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2025-03-24T08:37:00Z</dcterms:created>
  <dc:creator>三寸旧城- mello#</dc:creator>
  <cp:lastModifiedBy>哈VIP你</cp:lastModifiedBy>
  <dcterms:modified xsi:type="dcterms:W3CDTF">2025-04-07T23:40:45Z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95426DC6F16A4881AB5050F69B9C73A8_11</vt:lpwstr>
  </property>
  <property fmtid="{D5CDD505-2E9C-101B-9397-08002B2CF9AE}" pid="4" name="KSOTemplateDocerSaveRecord">
    <vt:lpwstr>eyJoZGlkIjoiNTgxOWFjZmU0OTQwNjIzODJkN2QxMzc5YTAxMzUwYWEiLCJ1c2VySWQiOiIzODk1MjkwNzgifQ==</vt:lpwstr>
  </property>
</Properties>
</file>