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A04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1320" w:firstLineChars="300"/>
        <w:jc w:val="both"/>
        <w:textAlignment w:val="auto"/>
        <w:outlineLvl w:val="9"/>
        <w:rPr>
          <w:rFonts w:hint="eastAsia" w:ascii="方正小标宋简体" w:hAnsi="方正小标宋简体" w:eastAsia="方正小标宋简体" w:cs="方正小标宋简体"/>
          <w:color w:val="auto"/>
          <w:sz w:val="44"/>
          <w:szCs w:val="44"/>
          <w:u w:val="none" w:color="auto"/>
          <w:lang w:val="en-US" w:eastAsia="zh-CN"/>
        </w:rPr>
      </w:pPr>
      <w:r>
        <w:rPr>
          <w:rFonts w:hint="eastAsia" w:ascii="方正小标宋简体" w:hAnsi="方正小标宋简体" w:eastAsia="方正小标宋简体" w:cs="方正小标宋简体"/>
          <w:color w:val="auto"/>
          <w:sz w:val="44"/>
          <w:szCs w:val="44"/>
          <w:u w:val="none" w:color="auto"/>
          <w:lang w:eastAsia="zh-CN"/>
        </w:rPr>
        <w:t>洛隆县</w:t>
      </w:r>
      <w:r>
        <w:rPr>
          <w:rFonts w:hint="default" w:ascii="Times New Roman" w:hAnsi="Times New Roman" w:eastAsia="方正小标宋简体" w:cs="Times New Roman"/>
          <w:color w:val="auto"/>
          <w:sz w:val="44"/>
          <w:szCs w:val="44"/>
          <w:u w:val="none" w:color="auto"/>
          <w:lang w:eastAsia="zh-CN"/>
        </w:rPr>
        <w:t>202</w:t>
      </w:r>
      <w:r>
        <w:rPr>
          <w:rFonts w:hint="default" w:ascii="Times New Roman" w:hAnsi="Times New Roman" w:eastAsia="方正小标宋简体" w:cs="Times New Roman"/>
          <w:color w:val="auto"/>
          <w:sz w:val="44"/>
          <w:szCs w:val="44"/>
          <w:u w:val="none" w:color="auto"/>
          <w:lang w:val="en-US" w:eastAsia="zh-CN"/>
        </w:rPr>
        <w:t>5</w:t>
      </w:r>
      <w:r>
        <w:rPr>
          <w:rFonts w:hint="eastAsia" w:ascii="方正小标宋简体" w:hAnsi="方正小标宋简体" w:eastAsia="方正小标宋简体" w:cs="方正小标宋简体"/>
          <w:color w:val="auto"/>
          <w:sz w:val="44"/>
          <w:szCs w:val="44"/>
          <w:u w:val="none" w:color="auto"/>
          <w:lang w:eastAsia="zh-CN"/>
        </w:rPr>
        <w:t>年预算执行情况和</w:t>
      </w:r>
    </w:p>
    <w:p w14:paraId="26CCE6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u w:val="none" w:color="auto"/>
          <w:lang w:eastAsia="zh-CN"/>
        </w:rPr>
      </w:pPr>
      <w:r>
        <w:rPr>
          <w:rFonts w:hint="eastAsia" w:ascii="Times New Roman" w:hAnsi="Times New Roman" w:eastAsia="方正小标宋简体" w:cs="Times New Roman"/>
          <w:color w:val="auto"/>
          <w:sz w:val="44"/>
          <w:szCs w:val="44"/>
          <w:u w:val="none" w:color="auto"/>
          <w:lang w:eastAsia="zh-CN"/>
        </w:rPr>
        <w:t>202</w:t>
      </w:r>
      <w:r>
        <w:rPr>
          <w:rFonts w:hint="eastAsia" w:ascii="Times New Roman" w:hAnsi="Times New Roman" w:eastAsia="方正小标宋简体" w:cs="Times New Roman"/>
          <w:color w:val="auto"/>
          <w:sz w:val="44"/>
          <w:szCs w:val="44"/>
          <w:u w:val="none" w:color="auto"/>
          <w:lang w:val="en-US" w:eastAsia="zh-CN"/>
        </w:rPr>
        <w:t>6</w:t>
      </w:r>
      <w:r>
        <w:rPr>
          <w:rFonts w:hint="eastAsia" w:ascii="方正小标宋简体" w:hAnsi="方正小标宋简体" w:eastAsia="方正小标宋简体" w:cs="方正小标宋简体"/>
          <w:color w:val="auto"/>
          <w:sz w:val="44"/>
          <w:szCs w:val="44"/>
          <w:u w:val="none" w:color="auto"/>
          <w:lang w:eastAsia="zh-CN"/>
        </w:rPr>
        <w:t>年预算草案的报告</w:t>
      </w:r>
    </w:p>
    <w:p w14:paraId="575E47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color w:val="auto"/>
          <w:w w:val="98"/>
          <w:sz w:val="32"/>
          <w:szCs w:val="32"/>
          <w:u w:val="none" w:color="auto"/>
          <w:lang w:val="en-US" w:eastAsia="zh-CN"/>
        </w:rPr>
      </w:pPr>
      <w:r>
        <w:rPr>
          <w:rFonts w:hint="eastAsia" w:ascii="楷体_GB2312" w:hAnsi="楷体_GB2312" w:eastAsia="楷体_GB2312" w:cs="楷体_GB2312"/>
          <w:color w:val="auto"/>
          <w:w w:val="98"/>
          <w:sz w:val="32"/>
          <w:szCs w:val="32"/>
          <w:u w:val="none" w:color="auto"/>
          <w:lang w:val="en-US" w:eastAsia="zh-CN"/>
        </w:rPr>
        <w:t>(送审稿)</w:t>
      </w:r>
    </w:p>
    <w:p w14:paraId="14ED52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textAlignment w:val="auto"/>
        <w:outlineLvl w:val="9"/>
        <w:rPr>
          <w:rFonts w:hint="eastAsia" w:ascii="楷体_GB2312" w:hAnsi="楷体_GB2312" w:eastAsia="楷体_GB2312" w:cs="楷体_GB2312"/>
          <w:color w:val="auto"/>
          <w:sz w:val="32"/>
          <w:szCs w:val="32"/>
          <w:u w:val="none" w:color="auto"/>
        </w:rPr>
      </w:pPr>
      <w:r>
        <w:rPr>
          <w:rFonts w:hint="eastAsia" w:ascii="楷体_GB2312" w:hAnsi="楷体_GB2312" w:eastAsia="楷体_GB2312" w:cs="楷体_GB2312"/>
          <w:color w:val="auto"/>
          <w:sz w:val="32"/>
          <w:szCs w:val="32"/>
          <w:u w:val="none" w:color="auto"/>
        </w:rPr>
        <w:t>各位代表：</w:t>
      </w:r>
    </w:p>
    <w:p w14:paraId="5E3D81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受</w:t>
      </w:r>
      <w:r>
        <w:rPr>
          <w:rFonts w:hint="eastAsia" w:ascii="仿宋_GB2312" w:hAnsi="仿宋_GB2312" w:eastAsia="仿宋_GB2312" w:cs="仿宋_GB2312"/>
          <w:color w:val="auto"/>
          <w:sz w:val="32"/>
          <w:szCs w:val="32"/>
          <w:u w:val="none" w:color="auto"/>
          <w:lang w:eastAsia="zh-CN"/>
        </w:rPr>
        <w:t>县</w:t>
      </w:r>
      <w:r>
        <w:rPr>
          <w:rFonts w:hint="eastAsia" w:ascii="仿宋_GB2312" w:hAnsi="仿宋_GB2312" w:eastAsia="仿宋_GB2312" w:cs="仿宋_GB2312"/>
          <w:color w:val="auto"/>
          <w:sz w:val="32"/>
          <w:szCs w:val="32"/>
          <w:u w:val="none" w:color="auto"/>
        </w:rPr>
        <w:t>人民政府委托，现将</w:t>
      </w:r>
      <w:r>
        <w:rPr>
          <w:rFonts w:hint="eastAsia" w:ascii="仿宋_GB2312" w:hAnsi="仿宋_GB2312" w:eastAsia="仿宋_GB2312" w:cs="仿宋_GB2312"/>
          <w:color w:val="auto"/>
          <w:sz w:val="32"/>
          <w:szCs w:val="32"/>
          <w:u w:val="none" w:color="auto"/>
          <w:lang w:eastAsia="zh-CN"/>
        </w:rPr>
        <w:t>洛隆县</w:t>
      </w:r>
      <w:r>
        <w:rPr>
          <w:rFonts w:hint="eastAsia" w:ascii="Times New Roman" w:hAnsi="Times New Roman" w:eastAsia="方正小标宋简体" w:cs="Times New Roman"/>
          <w:color w:val="auto"/>
          <w:sz w:val="32"/>
          <w:szCs w:val="32"/>
          <w:u w:val="none" w:color="auto"/>
          <w:lang w:val="en-US" w:eastAsia="zh-CN"/>
        </w:rPr>
        <w:t>2025</w:t>
      </w:r>
      <w:r>
        <w:rPr>
          <w:rFonts w:hint="eastAsia" w:ascii="仿宋_GB2312" w:hAnsi="仿宋_GB2312" w:eastAsia="仿宋_GB2312" w:cs="仿宋_GB2312"/>
          <w:color w:val="auto"/>
          <w:sz w:val="32"/>
          <w:szCs w:val="32"/>
          <w:u w:val="none" w:color="auto"/>
        </w:rPr>
        <w:t>年预算执行情况和</w:t>
      </w:r>
      <w:r>
        <w:rPr>
          <w:rFonts w:hint="eastAsia" w:ascii="Times New Roman" w:hAnsi="Times New Roman" w:eastAsia="方正小标宋简体" w:cs="Times New Roman"/>
          <w:color w:val="auto"/>
          <w:sz w:val="32"/>
          <w:szCs w:val="32"/>
          <w:u w:val="none" w:color="auto"/>
          <w:lang w:eastAsia="zh-CN"/>
        </w:rPr>
        <w:t>202</w:t>
      </w:r>
      <w:r>
        <w:rPr>
          <w:rFonts w:hint="eastAsia" w:ascii="Times New Roman" w:hAnsi="Times New Roman" w:eastAsia="方正小标宋简体" w:cs="Times New Roman"/>
          <w:color w:val="auto"/>
          <w:sz w:val="32"/>
          <w:szCs w:val="32"/>
          <w:u w:val="none" w:color="auto"/>
          <w:lang w:val="en-US" w:eastAsia="zh-CN"/>
        </w:rPr>
        <w:t>6</w:t>
      </w:r>
      <w:r>
        <w:rPr>
          <w:rFonts w:hint="eastAsia" w:ascii="仿宋_GB2312" w:hAnsi="仿宋_GB2312" w:eastAsia="仿宋_GB2312" w:cs="仿宋_GB2312"/>
          <w:color w:val="auto"/>
          <w:sz w:val="32"/>
          <w:szCs w:val="32"/>
          <w:u w:val="none" w:color="auto"/>
        </w:rPr>
        <w:t>年预算草案提请</w:t>
      </w:r>
      <w:r>
        <w:rPr>
          <w:rFonts w:hint="eastAsia" w:ascii="仿宋_GB2312" w:hAnsi="仿宋_GB2312" w:eastAsia="仿宋_GB2312" w:cs="仿宋_GB2312"/>
          <w:color w:val="auto"/>
          <w:sz w:val="32"/>
          <w:szCs w:val="32"/>
          <w:highlight w:val="none"/>
          <w:u w:val="none" w:color="auto"/>
          <w:lang w:eastAsia="zh-CN"/>
        </w:rPr>
        <w:t>洛</w:t>
      </w:r>
      <w:r>
        <w:rPr>
          <w:rFonts w:hint="eastAsia" w:ascii="仿宋_GB2312" w:hAnsi="仿宋_GB2312" w:eastAsia="仿宋_GB2312" w:cs="仿宋_GB2312"/>
          <w:color w:val="auto"/>
          <w:sz w:val="32"/>
          <w:szCs w:val="32"/>
          <w:u w:val="none" w:color="auto"/>
          <w:lang w:eastAsia="zh-CN"/>
        </w:rPr>
        <w:t>隆县</w:t>
      </w:r>
      <w:r>
        <w:rPr>
          <w:rFonts w:hint="eastAsia" w:ascii="仿宋_GB2312" w:hAnsi="仿宋_GB2312" w:eastAsia="仿宋_GB2312" w:cs="仿宋_GB2312"/>
          <w:color w:val="auto"/>
          <w:sz w:val="32"/>
          <w:szCs w:val="32"/>
          <w:u w:val="none" w:color="auto"/>
        </w:rPr>
        <w:t>人</w:t>
      </w:r>
      <w:r>
        <w:rPr>
          <w:rFonts w:hint="eastAsia" w:ascii="仿宋_GB2312" w:hAnsi="仿宋_GB2312" w:eastAsia="仿宋_GB2312" w:cs="仿宋_GB2312"/>
          <w:color w:val="auto"/>
          <w:sz w:val="32"/>
          <w:szCs w:val="32"/>
          <w:u w:val="none" w:color="auto"/>
          <w:lang w:val="en-US" w:eastAsia="zh-CN"/>
        </w:rPr>
        <w:t>大</w:t>
      </w:r>
      <w:r>
        <w:rPr>
          <w:rFonts w:hint="eastAsia" w:ascii="仿宋_GB2312" w:hAnsi="仿宋_GB2312" w:eastAsia="仿宋_GB2312" w:cs="仿宋_GB2312"/>
          <w:color w:val="auto"/>
          <w:sz w:val="32"/>
          <w:szCs w:val="32"/>
          <w:highlight w:val="none"/>
          <w:u w:val="none" w:color="auto"/>
        </w:rPr>
        <w:t>会议</w:t>
      </w:r>
      <w:r>
        <w:rPr>
          <w:rFonts w:hint="eastAsia" w:ascii="仿宋_GB2312" w:hAnsi="仿宋_GB2312" w:eastAsia="仿宋_GB2312" w:cs="仿宋_GB2312"/>
          <w:color w:val="auto"/>
          <w:sz w:val="32"/>
          <w:szCs w:val="32"/>
          <w:u w:val="none" w:color="auto"/>
        </w:rPr>
        <w:t>审议，并请各位代表和列席人员提出意见建议。</w:t>
      </w:r>
    </w:p>
    <w:p w14:paraId="755757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黑体" w:hAnsi="黑体" w:eastAsia="黑体" w:cs="黑体"/>
          <w:color w:val="auto"/>
          <w:sz w:val="32"/>
          <w:szCs w:val="32"/>
          <w:u w:val="none" w:color="auto"/>
        </w:rPr>
      </w:pPr>
      <w:r>
        <w:rPr>
          <w:rFonts w:hint="eastAsia" w:ascii="黑体" w:hAnsi="黑体" w:eastAsia="黑体" w:cs="黑体"/>
          <w:color w:val="auto"/>
          <w:sz w:val="32"/>
          <w:szCs w:val="32"/>
          <w:u w:val="none" w:color="auto"/>
        </w:rPr>
        <w:t>一、</w:t>
      </w:r>
      <w:r>
        <w:rPr>
          <w:rFonts w:hint="eastAsia" w:ascii="Times New Roman" w:hAnsi="Times New Roman" w:eastAsia="方正小标宋简体" w:cs="Times New Roman"/>
          <w:color w:val="auto"/>
          <w:sz w:val="32"/>
          <w:szCs w:val="32"/>
          <w:u w:val="none" w:color="auto"/>
          <w:lang w:eastAsia="zh-CN"/>
        </w:rPr>
        <w:t>202</w:t>
      </w:r>
      <w:r>
        <w:rPr>
          <w:rFonts w:hint="eastAsia" w:ascii="Times New Roman" w:hAnsi="Times New Roman" w:eastAsia="方正小标宋简体" w:cs="Times New Roman"/>
          <w:color w:val="auto"/>
          <w:sz w:val="32"/>
          <w:szCs w:val="32"/>
          <w:u w:val="none" w:color="auto"/>
          <w:lang w:val="en-US" w:eastAsia="zh-CN"/>
        </w:rPr>
        <w:t>5</w:t>
      </w:r>
      <w:r>
        <w:rPr>
          <w:rFonts w:hint="eastAsia" w:ascii="黑体" w:hAnsi="黑体" w:eastAsia="黑体" w:cs="黑体"/>
          <w:color w:val="auto"/>
          <w:sz w:val="32"/>
          <w:szCs w:val="32"/>
          <w:u w:val="none" w:color="auto"/>
        </w:rPr>
        <w:t>年预算执行情况</w:t>
      </w:r>
    </w:p>
    <w:p w14:paraId="7DBCEB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Times New Roman" w:hAnsi="Times New Roman" w:eastAsia="方正小标宋简体" w:cs="Times New Roman"/>
          <w:color w:val="auto"/>
          <w:sz w:val="32"/>
          <w:szCs w:val="32"/>
          <w:u w:val="none" w:color="auto"/>
          <w:lang w:eastAsia="zh-CN"/>
        </w:rPr>
        <w:t>202</w:t>
      </w:r>
      <w:r>
        <w:rPr>
          <w:rFonts w:hint="eastAsia" w:ascii="Times New Roman" w:hAnsi="Times New Roman" w:eastAsia="方正小标宋简体" w:cs="Times New Roman"/>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lang w:eastAsia="zh-CN"/>
        </w:rPr>
        <w:t>年，</w:t>
      </w:r>
      <w:r>
        <w:rPr>
          <w:rFonts w:hint="eastAsia" w:ascii="仿宋_GB2312" w:hAnsi="仿宋_GB2312" w:eastAsia="仿宋_GB2312" w:cs="仿宋_GB2312"/>
          <w:color w:val="auto"/>
          <w:sz w:val="32"/>
          <w:szCs w:val="32"/>
          <w:u w:val="none" w:color="auto"/>
        </w:rPr>
        <w:t>在自治区党委、政府</w:t>
      </w:r>
      <w:r>
        <w:rPr>
          <w:rFonts w:hint="eastAsia" w:ascii="仿宋_GB2312" w:hAnsi="仿宋_GB2312" w:eastAsia="仿宋_GB2312" w:cs="仿宋_GB2312"/>
          <w:color w:val="auto"/>
          <w:sz w:val="32"/>
          <w:szCs w:val="32"/>
          <w:u w:val="none" w:color="auto"/>
          <w:lang w:eastAsia="zh-CN"/>
        </w:rPr>
        <w:t>和</w:t>
      </w:r>
      <w:r>
        <w:rPr>
          <w:rFonts w:hint="eastAsia" w:ascii="仿宋_GB2312" w:hAnsi="仿宋_GB2312" w:eastAsia="仿宋_GB2312" w:cs="仿宋_GB2312"/>
          <w:color w:val="auto"/>
          <w:sz w:val="32"/>
          <w:szCs w:val="32"/>
          <w:u w:val="none" w:color="auto"/>
        </w:rPr>
        <w:t>市委</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市</w:t>
      </w:r>
      <w:r>
        <w:rPr>
          <w:rFonts w:hint="eastAsia" w:ascii="仿宋_GB2312" w:hAnsi="仿宋_GB2312" w:eastAsia="仿宋_GB2312" w:cs="仿宋_GB2312"/>
          <w:color w:val="auto"/>
          <w:sz w:val="32"/>
          <w:szCs w:val="32"/>
          <w:u w:val="none" w:color="auto"/>
          <w:lang w:eastAsia="zh-CN"/>
        </w:rPr>
        <w:t>政府及县委、</w:t>
      </w:r>
      <w:r>
        <w:rPr>
          <w:rFonts w:hint="eastAsia" w:ascii="仿宋_GB2312" w:hAnsi="仿宋_GB2312" w:eastAsia="仿宋_GB2312" w:cs="仿宋_GB2312"/>
          <w:color w:val="auto"/>
          <w:sz w:val="32"/>
          <w:szCs w:val="32"/>
          <w:u w:val="none" w:color="auto"/>
          <w:lang w:val="en-US" w:eastAsia="zh-CN"/>
        </w:rPr>
        <w:t>县政府</w:t>
      </w:r>
      <w:r>
        <w:rPr>
          <w:rFonts w:hint="eastAsia" w:ascii="仿宋_GB2312" w:hAnsi="仿宋_GB2312" w:eastAsia="仿宋_GB2312" w:cs="仿宋_GB2312"/>
          <w:color w:val="auto"/>
          <w:sz w:val="32"/>
          <w:szCs w:val="32"/>
          <w:u w:val="none" w:color="auto"/>
        </w:rPr>
        <w:t>的正确领导下，</w:t>
      </w:r>
      <w:r>
        <w:rPr>
          <w:rFonts w:hint="eastAsia" w:ascii="仿宋_GB2312" w:hAnsi="仿宋_GB2312" w:eastAsia="仿宋_GB2312" w:cs="仿宋_GB2312"/>
          <w:color w:val="000000"/>
          <w:sz w:val="32"/>
          <w:szCs w:val="32"/>
          <w:u w:val="none" w:color="auto"/>
        </w:rPr>
        <w:t>坚持以习近平新时代中国特色社会主义思想为指导，全面贯彻党的</w:t>
      </w:r>
      <w:r>
        <w:rPr>
          <w:rFonts w:hint="eastAsia" w:ascii="仿宋_GB2312" w:hAnsi="仿宋_GB2312" w:eastAsia="仿宋_GB2312" w:cs="仿宋_GB2312"/>
          <w:color w:val="000000"/>
          <w:sz w:val="32"/>
          <w:szCs w:val="32"/>
          <w:u w:val="none" w:color="auto"/>
          <w:lang w:eastAsia="zh-CN"/>
        </w:rPr>
        <w:t>二十</w:t>
      </w:r>
      <w:r>
        <w:rPr>
          <w:rFonts w:hint="eastAsia" w:ascii="仿宋_GB2312" w:hAnsi="仿宋_GB2312" w:eastAsia="仿宋_GB2312" w:cs="仿宋_GB2312"/>
          <w:color w:val="000000"/>
          <w:sz w:val="32"/>
          <w:szCs w:val="32"/>
          <w:u w:val="none" w:color="auto"/>
        </w:rPr>
        <w:t>大</w:t>
      </w:r>
      <w:r>
        <w:rPr>
          <w:rFonts w:hint="eastAsia" w:ascii="仿宋_GB2312" w:hAnsi="仿宋_GB2312" w:eastAsia="仿宋_GB2312" w:cs="仿宋_GB2312"/>
          <w:color w:val="000000"/>
          <w:sz w:val="32"/>
          <w:szCs w:val="32"/>
          <w:u w:val="none" w:color="auto"/>
          <w:lang w:val="en-US" w:eastAsia="zh-CN"/>
        </w:rPr>
        <w:t>及历次</w:t>
      </w:r>
      <w:r>
        <w:rPr>
          <w:rFonts w:hint="eastAsia" w:ascii="仿宋_GB2312" w:hAnsi="仿宋_GB2312" w:eastAsia="仿宋_GB2312" w:cs="仿宋_GB2312"/>
          <w:color w:val="000000"/>
          <w:sz w:val="32"/>
          <w:szCs w:val="32"/>
          <w:u w:val="none" w:color="auto"/>
          <w:lang w:eastAsia="zh-CN"/>
        </w:rPr>
        <w:t>全会</w:t>
      </w:r>
      <w:r>
        <w:rPr>
          <w:rFonts w:hint="eastAsia" w:ascii="仿宋_GB2312" w:hAnsi="仿宋_GB2312" w:eastAsia="仿宋_GB2312" w:cs="仿宋_GB2312"/>
          <w:color w:val="000000"/>
          <w:sz w:val="32"/>
          <w:szCs w:val="32"/>
          <w:u w:val="none" w:color="auto"/>
        </w:rPr>
        <w:t>精神</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深入贯彻中央第七次西藏工作座谈会精神，</w:t>
      </w:r>
      <w:r>
        <w:rPr>
          <w:rFonts w:hint="eastAsia" w:ascii="仿宋_GB2312" w:hAnsi="仿宋_GB2312" w:eastAsia="仿宋_GB2312" w:cs="仿宋_GB2312"/>
          <w:color w:val="auto"/>
          <w:sz w:val="32"/>
          <w:szCs w:val="32"/>
          <w:u w:val="none" w:color="auto"/>
        </w:rPr>
        <w:t>认真贯彻</w:t>
      </w:r>
      <w:r>
        <w:rPr>
          <w:rFonts w:hint="eastAsia" w:ascii="仿宋_GB2312" w:hAnsi="仿宋_GB2312" w:eastAsia="仿宋_GB2312" w:cs="仿宋_GB2312"/>
          <w:color w:val="auto"/>
          <w:sz w:val="32"/>
          <w:szCs w:val="32"/>
          <w:u w:val="none" w:color="auto"/>
          <w:lang w:eastAsia="zh-CN"/>
        </w:rPr>
        <w:t>落实</w:t>
      </w:r>
      <w:r>
        <w:rPr>
          <w:rFonts w:hint="eastAsia" w:ascii="仿宋_GB2312" w:hAnsi="仿宋_GB2312" w:eastAsia="仿宋_GB2312" w:cs="仿宋_GB2312"/>
          <w:color w:val="auto"/>
          <w:sz w:val="32"/>
          <w:szCs w:val="32"/>
          <w:u w:val="none" w:color="auto"/>
        </w:rPr>
        <w:t>自治区党委</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市委</w:t>
      </w:r>
      <w:r>
        <w:rPr>
          <w:rFonts w:hint="eastAsia" w:ascii="仿宋_GB2312" w:hAnsi="仿宋_GB2312" w:eastAsia="仿宋_GB2312" w:cs="仿宋_GB2312"/>
          <w:color w:val="auto"/>
          <w:sz w:val="32"/>
          <w:szCs w:val="32"/>
          <w:u w:val="none" w:color="auto"/>
          <w:lang w:eastAsia="zh-CN"/>
        </w:rPr>
        <w:t>及县委</w:t>
      </w:r>
      <w:r>
        <w:rPr>
          <w:rFonts w:hint="eastAsia" w:ascii="仿宋_GB2312" w:hAnsi="仿宋_GB2312" w:eastAsia="仿宋_GB2312" w:cs="仿宋_GB2312"/>
          <w:color w:val="auto"/>
          <w:sz w:val="32"/>
          <w:szCs w:val="32"/>
          <w:u w:val="none" w:color="auto"/>
        </w:rPr>
        <w:t>经济</w:t>
      </w:r>
      <w:r>
        <w:rPr>
          <w:rFonts w:hint="eastAsia" w:ascii="仿宋_GB2312" w:hAnsi="仿宋_GB2312" w:eastAsia="仿宋_GB2312" w:cs="仿宋_GB2312"/>
          <w:color w:val="auto"/>
          <w:sz w:val="32"/>
          <w:szCs w:val="32"/>
          <w:u w:val="none" w:color="auto"/>
          <w:lang w:eastAsia="zh-CN"/>
        </w:rPr>
        <w:t>工作</w:t>
      </w:r>
      <w:r>
        <w:rPr>
          <w:rFonts w:hint="eastAsia" w:ascii="仿宋_GB2312" w:hAnsi="仿宋_GB2312" w:eastAsia="仿宋_GB2312" w:cs="仿宋_GB2312"/>
          <w:color w:val="auto"/>
          <w:sz w:val="32"/>
          <w:szCs w:val="32"/>
          <w:u w:val="none" w:color="auto"/>
        </w:rPr>
        <w:t>会议精神</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聚焦“四件大事”，聚力“四个创建”，完整、准确、全面贯彻新发展理念，</w:t>
      </w:r>
      <w:r>
        <w:rPr>
          <w:rFonts w:hint="eastAsia" w:ascii="仿宋_GB2312" w:hAnsi="仿宋_GB2312" w:eastAsia="仿宋_GB2312" w:cs="仿宋_GB2312"/>
          <w:color w:val="auto"/>
          <w:sz w:val="32"/>
          <w:szCs w:val="32"/>
          <w:u w:val="none" w:color="auto"/>
        </w:rPr>
        <w:t>紧扣“政府过紧日子”要求，</w:t>
      </w:r>
      <w:r>
        <w:rPr>
          <w:rFonts w:hint="eastAsia" w:ascii="仿宋_GB2312" w:hAnsi="仿宋_GB2312" w:eastAsia="仿宋_GB2312" w:cs="仿宋_GB2312"/>
          <w:color w:val="auto"/>
          <w:sz w:val="32"/>
          <w:szCs w:val="32"/>
          <w:u w:val="none" w:color="auto"/>
          <w:lang w:eastAsia="zh-CN"/>
        </w:rPr>
        <w:t>迎难而上、担当作为，实施积极的财政政策，</w:t>
      </w:r>
      <w:r>
        <w:rPr>
          <w:rFonts w:hint="eastAsia" w:ascii="仿宋_GB2312" w:hAnsi="仿宋_GB2312" w:eastAsia="仿宋_GB2312" w:cs="仿宋_GB2312"/>
          <w:color w:val="auto"/>
          <w:sz w:val="32"/>
          <w:szCs w:val="32"/>
          <w:u w:val="none" w:color="auto"/>
          <w:lang w:val="en-US" w:eastAsia="zh-CN"/>
        </w:rPr>
        <w:t>扎实推进财政改革发展，</w:t>
      </w:r>
      <w:r>
        <w:rPr>
          <w:rFonts w:hint="eastAsia" w:ascii="仿宋_GB2312" w:hAnsi="仿宋_GB2312" w:eastAsia="仿宋_GB2312" w:cs="仿宋_GB2312"/>
          <w:color w:val="auto"/>
          <w:sz w:val="32"/>
          <w:szCs w:val="32"/>
          <w:u w:val="none" w:color="auto"/>
          <w:lang w:eastAsia="zh-CN"/>
        </w:rPr>
        <w:t>持续加强财政资源统筹，有力保障重大项目和重点民生，有效应对</w:t>
      </w:r>
      <w:r>
        <w:rPr>
          <w:rFonts w:hint="eastAsia" w:ascii="仿宋_GB2312" w:hAnsi="仿宋_GB2312" w:eastAsia="仿宋_GB2312" w:cs="仿宋_GB2312"/>
          <w:color w:val="auto"/>
          <w:sz w:val="32"/>
          <w:szCs w:val="32"/>
          <w:u w:val="none" w:color="auto"/>
          <w:lang w:val="en-US" w:eastAsia="zh-CN"/>
        </w:rPr>
        <w:t>风险挑战，全县财政在多重挑战中实现了平稳运行，预算执行总体良好。</w:t>
      </w:r>
    </w:p>
    <w:p w14:paraId="43D6EE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5"/>
        <w:textAlignment w:val="auto"/>
        <w:outlineLvl w:val="9"/>
        <w:rPr>
          <w:rFonts w:hint="eastAsia" w:ascii="楷体_GB2312" w:hAnsi="楷体_GB2312" w:eastAsia="楷体_GB2312" w:cs="楷体_GB2312"/>
          <w:b w:val="0"/>
          <w:bCs/>
          <w:color w:val="auto"/>
          <w:sz w:val="32"/>
          <w:szCs w:val="32"/>
          <w:u w:val="none" w:color="auto"/>
          <w:lang w:eastAsia="zh-CN"/>
        </w:rPr>
      </w:pPr>
      <w:r>
        <w:rPr>
          <w:rFonts w:hint="eastAsia" w:ascii="楷体_GB2312" w:hAnsi="楷体_GB2312" w:eastAsia="楷体_GB2312" w:cs="楷体_GB2312"/>
          <w:b w:val="0"/>
          <w:bCs/>
          <w:color w:val="auto"/>
          <w:sz w:val="32"/>
          <w:szCs w:val="32"/>
          <w:u w:val="none" w:color="auto"/>
          <w:lang w:eastAsia="zh-CN"/>
        </w:rPr>
        <w:t>（一）一般公共预算收支情况</w:t>
      </w:r>
    </w:p>
    <w:p w14:paraId="530C35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u w:val="none" w:color="auto"/>
          <w:lang w:val="en-US"/>
        </w:rPr>
      </w:pPr>
      <w:r>
        <w:rPr>
          <w:rFonts w:hint="eastAsia" w:ascii="仿宋_GB2312" w:hAnsi="仿宋_GB2312" w:eastAsia="仿宋_GB2312" w:cs="仿宋_GB2312"/>
          <w:b/>
          <w:bCs/>
          <w:color w:val="auto"/>
          <w:sz w:val="32"/>
          <w:szCs w:val="32"/>
          <w:u w:val="none" w:color="auto"/>
        </w:rPr>
        <w:t>全</w:t>
      </w:r>
      <w:r>
        <w:rPr>
          <w:rFonts w:hint="eastAsia" w:ascii="仿宋_GB2312" w:hAnsi="仿宋_GB2312" w:eastAsia="仿宋_GB2312" w:cs="仿宋_GB2312"/>
          <w:b/>
          <w:bCs/>
          <w:color w:val="auto"/>
          <w:sz w:val="32"/>
          <w:szCs w:val="32"/>
          <w:u w:val="none" w:color="auto"/>
          <w:lang w:eastAsia="zh-CN"/>
        </w:rPr>
        <w:t>县</w:t>
      </w:r>
      <w:r>
        <w:rPr>
          <w:rFonts w:hint="eastAsia" w:ascii="仿宋_GB2312" w:hAnsi="仿宋_GB2312" w:eastAsia="仿宋_GB2312" w:cs="仿宋_GB2312"/>
          <w:b/>
          <w:bCs/>
          <w:color w:val="auto"/>
          <w:sz w:val="32"/>
          <w:szCs w:val="32"/>
          <w:u w:val="none" w:color="auto"/>
        </w:rPr>
        <w:t>收支情况。</w:t>
      </w:r>
      <w:r>
        <w:rPr>
          <w:rFonts w:hint="eastAsia" w:ascii="仿宋_GB2312" w:hAnsi="仿宋_GB2312" w:eastAsia="仿宋_GB2312" w:cs="仿宋_GB2312"/>
          <w:color w:val="auto"/>
          <w:sz w:val="32"/>
          <w:szCs w:val="32"/>
          <w:u w:val="none" w:color="auto"/>
        </w:rPr>
        <w:t>全</w:t>
      </w:r>
      <w:r>
        <w:rPr>
          <w:rFonts w:hint="eastAsia" w:ascii="仿宋_GB2312" w:hAnsi="仿宋_GB2312" w:eastAsia="仿宋_GB2312" w:cs="仿宋_GB2312"/>
          <w:color w:val="auto"/>
          <w:sz w:val="32"/>
          <w:szCs w:val="32"/>
          <w:u w:val="none" w:color="auto"/>
          <w:lang w:eastAsia="zh-CN"/>
        </w:rPr>
        <w:t>县</w:t>
      </w:r>
      <w:r>
        <w:rPr>
          <w:rFonts w:hint="eastAsia" w:ascii="仿宋_GB2312" w:hAnsi="仿宋_GB2312" w:eastAsia="仿宋_GB2312" w:cs="仿宋_GB2312"/>
          <w:color w:val="auto"/>
          <w:sz w:val="32"/>
          <w:szCs w:val="32"/>
          <w:u w:val="none" w:color="auto"/>
        </w:rPr>
        <w:t>总财力</w:t>
      </w:r>
      <w:r>
        <w:rPr>
          <w:rFonts w:hint="eastAsia" w:ascii="仿宋_GB2312" w:hAnsi="仿宋_GB2312" w:eastAsia="仿宋_GB2312" w:cs="仿宋_GB2312"/>
          <w:color w:val="auto"/>
          <w:sz w:val="32"/>
          <w:szCs w:val="32"/>
          <w:u w:val="none" w:color="auto"/>
          <w:lang w:eastAsia="zh-CN"/>
        </w:rPr>
        <w:t>为</w:t>
      </w:r>
      <w:r>
        <w:rPr>
          <w:rFonts w:hint="eastAsia" w:ascii="Times New Roman" w:hAnsi="Times New Roman" w:eastAsia="方正小标宋简体" w:cs="Times New Roman"/>
          <w:color w:val="auto"/>
          <w:sz w:val="32"/>
          <w:szCs w:val="32"/>
          <w:u w:val="none" w:color="auto"/>
          <w:lang w:val="en-US" w:eastAsia="zh-CN"/>
        </w:rPr>
        <w:t>241450</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比上年决算数</w:t>
      </w:r>
      <w:r>
        <w:rPr>
          <w:rFonts w:hint="eastAsia" w:ascii="仿宋_GB2312" w:hAnsi="仿宋_GB2312" w:eastAsia="仿宋_GB2312" w:cs="仿宋_GB2312"/>
          <w:color w:val="000000"/>
          <w:sz w:val="32"/>
          <w:szCs w:val="32"/>
          <w:u w:val="none" w:color="auto"/>
          <w:lang w:val="en-US" w:eastAsia="zh-CN"/>
        </w:rPr>
        <w:t>减少</w:t>
      </w:r>
      <w:r>
        <w:rPr>
          <w:rFonts w:hint="eastAsia" w:ascii="Times New Roman" w:hAnsi="Times New Roman" w:eastAsia="方正小标宋简体" w:cs="Times New Roman"/>
          <w:color w:val="auto"/>
          <w:sz w:val="32"/>
          <w:szCs w:val="32"/>
          <w:u w:val="none" w:color="auto"/>
          <w:lang w:val="en-US" w:eastAsia="zh-CN"/>
        </w:rPr>
        <w:t>5022</w:t>
      </w:r>
      <w:r>
        <w:rPr>
          <w:rFonts w:hint="eastAsia" w:ascii="仿宋_GB2312" w:hAnsi="仿宋_GB2312" w:eastAsia="仿宋_GB2312" w:cs="仿宋_GB2312"/>
          <w:color w:val="000000"/>
          <w:sz w:val="32"/>
          <w:szCs w:val="32"/>
          <w:u w:val="none" w:color="auto"/>
          <w:lang w:val="en-US" w:eastAsia="zh-CN"/>
        </w:rPr>
        <w:t>万元，减少</w:t>
      </w:r>
      <w:r>
        <w:rPr>
          <w:rFonts w:hint="eastAsia" w:ascii="Times New Roman" w:hAnsi="Times New Roman" w:eastAsia="方正小标宋简体" w:cs="Times New Roman"/>
          <w:color w:val="auto"/>
          <w:sz w:val="32"/>
          <w:szCs w:val="32"/>
          <w:u w:val="none" w:color="auto"/>
          <w:lang w:val="en-US" w:eastAsia="zh-CN"/>
        </w:rPr>
        <w:t>2.03%</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auto"/>
          <w:sz w:val="32"/>
          <w:szCs w:val="32"/>
          <w:u w:val="none" w:color="auto"/>
          <w:lang w:eastAsia="zh-CN"/>
        </w:rPr>
        <w:t>其中：</w:t>
      </w:r>
      <w:r>
        <w:rPr>
          <w:rFonts w:hint="eastAsia" w:ascii="仿宋_GB2312" w:hAnsi="仿宋_GB2312" w:eastAsia="仿宋_GB2312" w:cs="仿宋_GB2312"/>
          <w:color w:val="auto"/>
          <w:sz w:val="32"/>
          <w:szCs w:val="32"/>
          <w:u w:val="none" w:color="auto"/>
        </w:rPr>
        <w:t>地方一般公共预算收入</w:t>
      </w:r>
      <w:r>
        <w:rPr>
          <w:rFonts w:hint="eastAsia" w:ascii="Times New Roman" w:hAnsi="Times New Roman" w:eastAsia="方正小标宋简体" w:cs="Times New Roman"/>
          <w:color w:val="auto"/>
          <w:sz w:val="32"/>
          <w:szCs w:val="32"/>
          <w:u w:val="none" w:color="auto"/>
          <w:lang w:val="en-US" w:eastAsia="zh-CN"/>
        </w:rPr>
        <w:t>6370</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000000"/>
          <w:sz w:val="32"/>
          <w:szCs w:val="32"/>
          <w:u w:val="none" w:color="auto"/>
        </w:rPr>
        <w:t>比上年</w:t>
      </w:r>
      <w:r>
        <w:rPr>
          <w:rFonts w:hint="eastAsia" w:ascii="仿宋_GB2312" w:hAnsi="仿宋_GB2312" w:eastAsia="仿宋_GB2312" w:cs="仿宋_GB2312"/>
          <w:color w:val="000000"/>
          <w:sz w:val="32"/>
          <w:szCs w:val="32"/>
          <w:u w:val="none" w:color="auto"/>
          <w:lang w:eastAsia="zh-CN"/>
        </w:rPr>
        <w:t>决算</w:t>
      </w:r>
      <w:r>
        <w:rPr>
          <w:rFonts w:hint="eastAsia" w:ascii="仿宋_GB2312" w:hAnsi="仿宋_GB2312" w:eastAsia="仿宋_GB2312" w:cs="仿宋_GB2312"/>
          <w:color w:val="000000"/>
          <w:sz w:val="32"/>
          <w:szCs w:val="32"/>
          <w:u w:val="none" w:color="auto"/>
          <w:lang w:val="en-US" w:eastAsia="zh-CN"/>
        </w:rPr>
        <w:t>减少</w:t>
      </w:r>
      <w:r>
        <w:rPr>
          <w:rFonts w:hint="eastAsia" w:ascii="Times New Roman" w:hAnsi="Times New Roman" w:eastAsia="方正小标宋简体" w:cs="Times New Roman"/>
          <w:color w:val="auto"/>
          <w:sz w:val="32"/>
          <w:szCs w:val="32"/>
          <w:u w:val="none" w:color="auto"/>
          <w:lang w:val="en-US" w:eastAsia="zh-CN"/>
        </w:rPr>
        <w:t>17.63</w:t>
      </w:r>
      <w:r>
        <w:rPr>
          <w:rFonts w:hint="eastAsia" w:ascii="Times New Roman" w:hAnsi="Times New Roman" w:eastAsia="方正小标宋简体" w:cs="Times New Roman"/>
          <w:color w:val="auto"/>
          <w:sz w:val="32"/>
          <w:szCs w:val="32"/>
          <w:u w:val="none" w:color="auto"/>
          <w:lang w:eastAsia="zh-CN"/>
        </w:rPr>
        <w:t>%</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auto"/>
          <w:sz w:val="32"/>
          <w:szCs w:val="32"/>
          <w:u w:val="none" w:color="auto"/>
        </w:rPr>
        <w:t>上级补助收入</w:t>
      </w:r>
      <w:r>
        <w:rPr>
          <w:rFonts w:hint="eastAsia" w:ascii="Times New Roman" w:hAnsi="Times New Roman" w:eastAsia="方正小标宋简体" w:cs="Times New Roman"/>
          <w:color w:val="auto"/>
          <w:sz w:val="32"/>
          <w:szCs w:val="32"/>
          <w:u w:val="none" w:color="auto"/>
          <w:lang w:eastAsia="zh-CN"/>
        </w:rPr>
        <w:t>19</w:t>
      </w:r>
      <w:r>
        <w:rPr>
          <w:rFonts w:hint="eastAsia" w:ascii="Times New Roman" w:hAnsi="Times New Roman" w:eastAsia="方正小标宋简体" w:cs="Times New Roman"/>
          <w:color w:val="auto"/>
          <w:sz w:val="32"/>
          <w:szCs w:val="32"/>
          <w:u w:val="none" w:color="auto"/>
          <w:lang w:val="en-US" w:eastAsia="zh-CN"/>
        </w:rPr>
        <w:t>8263</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val="en-US" w:eastAsia="zh-CN"/>
        </w:rPr>
        <w:t>一般</w:t>
      </w:r>
      <w:r>
        <w:rPr>
          <w:rFonts w:hint="eastAsia" w:ascii="仿宋_GB2312" w:hAnsi="仿宋_GB2312" w:eastAsia="仿宋_GB2312" w:cs="仿宋_GB2312"/>
          <w:color w:val="auto"/>
          <w:sz w:val="32"/>
          <w:szCs w:val="32"/>
          <w:u w:val="none" w:color="auto"/>
        </w:rPr>
        <w:t>债券转贷收入</w:t>
      </w:r>
      <w:r>
        <w:rPr>
          <w:rFonts w:hint="eastAsia" w:ascii="Times New Roman" w:hAnsi="Times New Roman" w:eastAsia="方正小标宋简体" w:cs="Times New Roman"/>
          <w:color w:val="auto"/>
          <w:sz w:val="32"/>
          <w:szCs w:val="32"/>
          <w:u w:val="none" w:color="auto"/>
          <w:lang w:val="en-US" w:eastAsia="zh-CN"/>
        </w:rPr>
        <w:t>6500</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动用预算稳定调节基金</w:t>
      </w:r>
      <w:r>
        <w:rPr>
          <w:rFonts w:hint="eastAsia" w:ascii="Times New Roman" w:hAnsi="Times New Roman" w:eastAsia="方正小标宋简体" w:cs="Times New Roman"/>
          <w:color w:val="auto"/>
          <w:sz w:val="32"/>
          <w:szCs w:val="32"/>
          <w:u w:val="none" w:color="auto"/>
          <w:lang w:val="en-US" w:eastAsia="zh-CN"/>
        </w:rPr>
        <w:t>12317</w:t>
      </w:r>
      <w:r>
        <w:rPr>
          <w:rFonts w:hint="eastAsia" w:ascii="仿宋_GB2312" w:hAnsi="仿宋_GB2312" w:eastAsia="仿宋_GB2312" w:cs="仿宋_GB2312"/>
          <w:color w:val="auto"/>
          <w:sz w:val="32"/>
          <w:szCs w:val="32"/>
          <w:u w:val="none" w:color="auto"/>
          <w:lang w:val="en-US" w:eastAsia="zh-CN"/>
        </w:rPr>
        <w:t>万元；</w:t>
      </w:r>
      <w:r>
        <w:rPr>
          <w:rFonts w:hint="eastAsia" w:ascii="仿宋_GB2312" w:hAnsi="仿宋_GB2312" w:eastAsia="仿宋_GB2312" w:cs="仿宋_GB2312"/>
          <w:color w:val="auto"/>
          <w:sz w:val="32"/>
          <w:szCs w:val="32"/>
          <w:u w:val="none" w:color="auto"/>
        </w:rPr>
        <w:t>调入资金</w:t>
      </w:r>
      <w:r>
        <w:rPr>
          <w:rFonts w:hint="eastAsia" w:ascii="Times New Roman" w:hAnsi="Times New Roman" w:eastAsia="方正小标宋简体" w:cs="Times New Roman"/>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000000"/>
          <w:sz w:val="32"/>
          <w:szCs w:val="32"/>
          <w:u w:val="none" w:color="auto"/>
        </w:rPr>
        <w:t>上年结转</w:t>
      </w:r>
      <w:r>
        <w:rPr>
          <w:rFonts w:hint="eastAsia" w:ascii="仿宋_GB2312" w:hAnsi="仿宋_GB2312" w:eastAsia="仿宋_GB2312" w:cs="仿宋_GB2312"/>
          <w:color w:val="000000"/>
          <w:sz w:val="32"/>
          <w:szCs w:val="32"/>
          <w:u w:val="none" w:color="auto"/>
          <w:lang w:eastAsia="zh-CN"/>
        </w:rPr>
        <w:t>收入</w:t>
      </w:r>
      <w:r>
        <w:rPr>
          <w:rFonts w:hint="eastAsia" w:ascii="Times New Roman" w:hAnsi="Times New Roman" w:eastAsia="方正小标宋简体" w:cs="Times New Roman"/>
          <w:color w:val="auto"/>
          <w:sz w:val="32"/>
          <w:szCs w:val="32"/>
          <w:u w:val="none" w:color="auto"/>
          <w:lang w:val="en-US" w:eastAsia="zh-CN"/>
        </w:rPr>
        <w:t>18000</w:t>
      </w:r>
      <w:r>
        <w:rPr>
          <w:rFonts w:hint="eastAsia" w:ascii="仿宋_GB2312" w:hAnsi="仿宋_GB2312" w:eastAsia="仿宋_GB2312" w:cs="仿宋_GB2312"/>
          <w:color w:val="000000"/>
          <w:sz w:val="32"/>
          <w:szCs w:val="32"/>
          <w:u w:val="none" w:color="auto"/>
        </w:rPr>
        <w:t>万元。</w:t>
      </w:r>
      <w:r>
        <w:rPr>
          <w:rFonts w:hint="eastAsia" w:ascii="仿宋_GB2312" w:hAnsi="仿宋_GB2312" w:eastAsia="仿宋_GB2312" w:cs="仿宋_GB2312"/>
          <w:color w:val="auto"/>
          <w:sz w:val="32"/>
          <w:szCs w:val="32"/>
          <w:u w:val="none" w:color="auto"/>
        </w:rPr>
        <w:t>全</w:t>
      </w:r>
      <w:r>
        <w:rPr>
          <w:rFonts w:hint="eastAsia" w:ascii="仿宋_GB2312" w:hAnsi="仿宋_GB2312" w:eastAsia="仿宋_GB2312" w:cs="仿宋_GB2312"/>
          <w:color w:val="auto"/>
          <w:sz w:val="32"/>
          <w:szCs w:val="32"/>
          <w:u w:val="none" w:color="auto"/>
          <w:lang w:eastAsia="zh-CN"/>
        </w:rPr>
        <w:t>县一般公共预算总支出为</w:t>
      </w:r>
      <w:r>
        <w:rPr>
          <w:rFonts w:hint="eastAsia" w:ascii="Times New Roman" w:hAnsi="Times New Roman" w:eastAsia="方正小标宋简体" w:cs="Times New Roman"/>
          <w:color w:val="auto"/>
          <w:sz w:val="32"/>
          <w:szCs w:val="32"/>
          <w:u w:val="none" w:color="auto"/>
          <w:lang w:val="en-US" w:eastAsia="zh-CN"/>
        </w:rPr>
        <w:t>221895</w:t>
      </w:r>
      <w:r>
        <w:rPr>
          <w:rFonts w:hint="eastAsia" w:ascii="仿宋_GB2312" w:hAnsi="仿宋_GB2312" w:eastAsia="仿宋_GB2312" w:cs="仿宋_GB2312"/>
          <w:color w:val="auto"/>
          <w:sz w:val="32"/>
          <w:szCs w:val="32"/>
          <w:u w:val="none" w:color="auto"/>
          <w:lang w:val="en-US" w:eastAsia="zh-CN"/>
        </w:rPr>
        <w:t>万元，</w:t>
      </w:r>
      <w:r>
        <w:rPr>
          <w:rFonts w:hint="eastAsia" w:ascii="仿宋_GB2312" w:hAnsi="仿宋_GB2312" w:eastAsia="仿宋_GB2312" w:cs="仿宋_GB2312"/>
          <w:color w:val="auto"/>
          <w:sz w:val="32"/>
          <w:szCs w:val="32"/>
          <w:u w:val="none" w:color="auto"/>
          <w:lang w:eastAsia="zh-CN"/>
        </w:rPr>
        <w:t>上解支出</w:t>
      </w:r>
      <w:r>
        <w:rPr>
          <w:rFonts w:hint="eastAsia" w:ascii="Times New Roman" w:hAnsi="Times New Roman" w:eastAsia="方正小标宋简体" w:cs="Times New Roman"/>
          <w:color w:val="auto"/>
          <w:sz w:val="32"/>
          <w:szCs w:val="32"/>
          <w:u w:val="none" w:color="auto"/>
          <w:lang w:val="en-US" w:eastAsia="zh-CN"/>
        </w:rPr>
        <w:t>2737</w:t>
      </w:r>
      <w:r>
        <w:rPr>
          <w:rFonts w:hint="eastAsia" w:ascii="仿宋_GB2312" w:hAnsi="仿宋_GB2312" w:eastAsia="仿宋_GB2312" w:cs="仿宋_GB2312"/>
          <w:color w:val="auto"/>
          <w:sz w:val="32"/>
          <w:szCs w:val="32"/>
          <w:u w:val="none" w:color="auto"/>
          <w:lang w:val="en-US" w:eastAsia="zh-CN"/>
        </w:rPr>
        <w:t>万元，调出资金</w:t>
      </w:r>
      <w:r>
        <w:rPr>
          <w:rFonts w:hint="eastAsia" w:ascii="Times New Roman" w:hAnsi="Times New Roman" w:eastAsia="方正小标宋简体" w:cs="Times New Roman"/>
          <w:color w:val="auto"/>
          <w:sz w:val="32"/>
          <w:szCs w:val="32"/>
          <w:u w:val="none" w:color="auto"/>
          <w:lang w:val="en-US" w:eastAsia="zh-CN"/>
        </w:rPr>
        <w:t>2583</w:t>
      </w:r>
      <w:r>
        <w:rPr>
          <w:rFonts w:hint="eastAsia" w:ascii="仿宋_GB2312" w:hAnsi="仿宋_GB2312" w:eastAsia="仿宋_GB2312" w:cs="仿宋_GB2312"/>
          <w:color w:val="auto"/>
          <w:sz w:val="32"/>
          <w:szCs w:val="32"/>
          <w:u w:val="none" w:color="auto"/>
          <w:lang w:val="en-US" w:eastAsia="zh-CN"/>
        </w:rPr>
        <w:t>万元，一般债务还本支出</w:t>
      </w:r>
      <w:r>
        <w:rPr>
          <w:rFonts w:hint="eastAsia" w:ascii="Times New Roman" w:hAnsi="Times New Roman" w:eastAsia="方正小标宋简体" w:cs="Times New Roman"/>
          <w:color w:val="auto"/>
          <w:sz w:val="32"/>
          <w:szCs w:val="32"/>
          <w:u w:val="none" w:color="auto"/>
          <w:lang w:val="en-US" w:eastAsia="zh-CN"/>
        </w:rPr>
        <w:t>0</w:t>
      </w:r>
      <w:r>
        <w:rPr>
          <w:rFonts w:hint="eastAsia" w:ascii="仿宋_GB2312" w:hAnsi="仿宋_GB2312" w:eastAsia="仿宋_GB2312" w:cs="仿宋_GB2312"/>
          <w:color w:val="auto"/>
          <w:sz w:val="32"/>
          <w:szCs w:val="32"/>
          <w:u w:val="none" w:color="auto"/>
          <w:lang w:val="en-US" w:eastAsia="zh-CN"/>
        </w:rPr>
        <w:t>万元，安排预算稳定调节基金</w:t>
      </w:r>
      <w:r>
        <w:rPr>
          <w:rFonts w:hint="eastAsia" w:ascii="Times New Roman" w:hAnsi="Times New Roman" w:eastAsia="方正小标宋简体" w:cs="Times New Roman"/>
          <w:color w:val="auto"/>
          <w:sz w:val="32"/>
          <w:szCs w:val="32"/>
          <w:u w:val="none" w:color="auto"/>
          <w:lang w:val="en-US" w:eastAsia="zh-CN"/>
        </w:rPr>
        <w:t>4235</w:t>
      </w:r>
      <w:r>
        <w:rPr>
          <w:rFonts w:hint="eastAsia" w:ascii="仿宋_GB2312" w:hAnsi="仿宋_GB2312" w:eastAsia="仿宋_GB2312" w:cs="仿宋_GB2312"/>
          <w:color w:val="auto"/>
          <w:sz w:val="32"/>
          <w:szCs w:val="32"/>
          <w:u w:val="none" w:color="auto"/>
          <w:lang w:val="en-US" w:eastAsia="zh-CN"/>
        </w:rPr>
        <w:t>万元</w:t>
      </w:r>
      <w:r>
        <w:rPr>
          <w:rFonts w:hint="eastAsia" w:ascii="仿宋_GB2312" w:hAnsi="仿宋_GB2312" w:eastAsia="仿宋_GB2312" w:cs="仿宋_GB2312"/>
          <w:color w:val="auto"/>
          <w:sz w:val="32"/>
          <w:szCs w:val="32"/>
          <w:u w:val="none" w:color="auto"/>
        </w:rPr>
        <w:t>。收支相抵</w:t>
      </w:r>
      <w:r>
        <w:rPr>
          <w:rFonts w:hint="eastAsia" w:ascii="仿宋_GB2312" w:hAnsi="仿宋_GB2312" w:eastAsia="仿宋_GB2312" w:cs="仿宋_GB2312"/>
          <w:color w:val="auto"/>
          <w:sz w:val="32"/>
          <w:szCs w:val="32"/>
          <w:u w:val="none" w:color="auto"/>
          <w:lang w:eastAsia="zh-CN"/>
        </w:rPr>
        <w:t>后</w:t>
      </w:r>
      <w:r>
        <w:rPr>
          <w:rFonts w:hint="eastAsia" w:ascii="仿宋_GB2312" w:hAnsi="仿宋_GB2312" w:eastAsia="仿宋_GB2312" w:cs="仿宋_GB2312"/>
          <w:color w:val="auto"/>
          <w:sz w:val="32"/>
          <w:szCs w:val="32"/>
          <w:u w:val="none" w:color="auto"/>
        </w:rPr>
        <w:t>，年终结转</w:t>
      </w:r>
      <w:r>
        <w:rPr>
          <w:rFonts w:hint="eastAsia" w:ascii="Times New Roman" w:hAnsi="Times New Roman" w:eastAsia="方正小标宋简体" w:cs="Times New Roman"/>
          <w:color w:val="auto"/>
          <w:sz w:val="32"/>
          <w:szCs w:val="32"/>
          <w:u w:val="none" w:color="auto"/>
          <w:lang w:val="en-US" w:eastAsia="zh-CN"/>
        </w:rPr>
        <w:t>10000</w:t>
      </w:r>
      <w:r>
        <w:rPr>
          <w:rFonts w:hint="eastAsia" w:ascii="仿宋_GB2312" w:hAnsi="仿宋_GB2312" w:eastAsia="仿宋_GB2312" w:cs="仿宋_GB2312"/>
          <w:color w:val="auto"/>
          <w:sz w:val="32"/>
          <w:szCs w:val="32"/>
          <w:u w:val="none" w:color="auto"/>
        </w:rPr>
        <w:t>万元下年度继续安排支出</w:t>
      </w:r>
      <w:r>
        <w:rPr>
          <w:rFonts w:hint="eastAsia" w:ascii="仿宋_GB2312" w:hAnsi="仿宋_GB2312" w:eastAsia="仿宋_GB2312" w:cs="仿宋_GB2312"/>
          <w:color w:val="auto"/>
          <w:sz w:val="32"/>
          <w:szCs w:val="32"/>
          <w:u w:val="none" w:color="auto"/>
          <w:lang w:val="en-US" w:eastAsia="zh-CN"/>
        </w:rPr>
        <w:t>。</w:t>
      </w:r>
    </w:p>
    <w:p w14:paraId="07C72D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b/>
          <w:bCs/>
          <w:color w:val="auto"/>
          <w:sz w:val="32"/>
          <w:szCs w:val="32"/>
          <w:u w:val="none" w:color="auto"/>
        </w:rPr>
      </w:pPr>
      <w:r>
        <w:rPr>
          <w:rFonts w:hint="eastAsia" w:ascii="Times New Roman" w:hAnsi="Times New Roman" w:eastAsia="方正小标宋简体" w:cs="Times New Roman"/>
          <w:color w:val="auto"/>
          <w:sz w:val="32"/>
          <w:szCs w:val="32"/>
          <w:u w:val="none" w:color="auto"/>
          <w:lang w:val="en-US" w:eastAsia="zh-CN"/>
        </w:rPr>
        <w:t>2025</w:t>
      </w:r>
      <w:r>
        <w:rPr>
          <w:rFonts w:hint="eastAsia" w:ascii="仿宋_GB2312" w:hAnsi="仿宋_GB2312" w:eastAsia="仿宋_GB2312" w:cs="仿宋_GB2312"/>
          <w:b/>
          <w:bCs/>
          <w:color w:val="auto"/>
          <w:sz w:val="32"/>
          <w:szCs w:val="32"/>
          <w:u w:val="none" w:color="auto"/>
          <w:lang w:val="en-US" w:eastAsia="zh-CN"/>
        </w:rPr>
        <w:t>年</w:t>
      </w:r>
      <w:r>
        <w:rPr>
          <w:rFonts w:hint="eastAsia" w:ascii="仿宋_GB2312" w:hAnsi="仿宋_GB2312" w:eastAsia="仿宋_GB2312" w:cs="仿宋_GB2312"/>
          <w:b/>
          <w:bCs/>
          <w:color w:val="auto"/>
          <w:sz w:val="32"/>
          <w:szCs w:val="32"/>
          <w:u w:val="none" w:color="auto"/>
          <w:lang w:eastAsia="zh-CN"/>
        </w:rPr>
        <w:t>县</w:t>
      </w:r>
      <w:r>
        <w:rPr>
          <w:rFonts w:hint="eastAsia" w:ascii="仿宋_GB2312" w:hAnsi="仿宋_GB2312" w:eastAsia="仿宋_GB2312" w:cs="仿宋_GB2312"/>
          <w:b/>
          <w:bCs/>
          <w:color w:val="auto"/>
          <w:sz w:val="32"/>
          <w:szCs w:val="32"/>
          <w:u w:val="none" w:color="auto"/>
        </w:rPr>
        <w:t>本级</w:t>
      </w:r>
      <w:r>
        <w:rPr>
          <w:rFonts w:hint="eastAsia" w:ascii="仿宋_GB2312" w:hAnsi="仿宋_GB2312" w:eastAsia="仿宋_GB2312" w:cs="仿宋_GB2312"/>
          <w:b/>
          <w:bCs/>
          <w:color w:val="auto"/>
          <w:sz w:val="32"/>
          <w:szCs w:val="32"/>
          <w:u w:val="none" w:color="auto"/>
          <w:lang w:eastAsia="zh-CN"/>
        </w:rPr>
        <w:t>地方</w:t>
      </w:r>
      <w:r>
        <w:rPr>
          <w:rFonts w:hint="eastAsia" w:ascii="仿宋_GB2312" w:hAnsi="仿宋_GB2312" w:eastAsia="仿宋_GB2312" w:cs="仿宋_GB2312"/>
          <w:b/>
          <w:bCs/>
          <w:color w:val="auto"/>
          <w:sz w:val="32"/>
          <w:szCs w:val="32"/>
          <w:u w:val="none" w:color="auto"/>
        </w:rPr>
        <w:t>一般公共预算收支情况具体如下：</w:t>
      </w:r>
    </w:p>
    <w:p w14:paraId="02F5314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bCs/>
          <w:color w:val="auto"/>
          <w:sz w:val="32"/>
          <w:szCs w:val="32"/>
          <w:u w:val="none" w:color="auto"/>
          <w:lang w:val="en-US" w:eastAsia="zh-CN"/>
        </w:rPr>
        <w:t>1.</w:t>
      </w:r>
      <w:r>
        <w:rPr>
          <w:rFonts w:hint="eastAsia" w:ascii="仿宋_GB2312" w:hAnsi="仿宋_GB2312" w:eastAsia="仿宋_GB2312" w:cs="仿宋_GB2312"/>
          <w:b/>
          <w:bCs/>
          <w:color w:val="auto"/>
          <w:sz w:val="32"/>
          <w:szCs w:val="32"/>
          <w:u w:val="none" w:color="auto"/>
        </w:rPr>
        <w:t>收入项目执行情况。</w:t>
      </w:r>
      <w:r>
        <w:rPr>
          <w:rFonts w:hint="eastAsia" w:ascii="仿宋_GB2312" w:hAnsi="仿宋_GB2312" w:eastAsia="仿宋_GB2312" w:cs="仿宋_GB2312"/>
          <w:b w:val="0"/>
          <w:bCs w:val="0"/>
          <w:color w:val="auto"/>
          <w:sz w:val="32"/>
          <w:szCs w:val="32"/>
          <w:u w:val="none" w:color="auto"/>
        </w:rPr>
        <w:t>一般公共预算收入</w:t>
      </w:r>
      <w:r>
        <w:rPr>
          <w:rFonts w:hint="eastAsia" w:ascii="Times New Roman" w:hAnsi="Times New Roman" w:eastAsia="方正小标宋简体" w:cs="Times New Roman"/>
          <w:color w:val="auto"/>
          <w:sz w:val="32"/>
          <w:szCs w:val="32"/>
          <w:u w:val="none" w:color="auto"/>
          <w:lang w:val="en-US" w:eastAsia="zh-CN"/>
        </w:rPr>
        <w:t>6370</w:t>
      </w:r>
      <w:r>
        <w:rPr>
          <w:rFonts w:hint="eastAsia" w:ascii="仿宋_GB2312" w:hAnsi="仿宋_GB2312" w:eastAsia="仿宋_GB2312" w:cs="仿宋_GB2312"/>
          <w:b w:val="0"/>
          <w:bCs w:val="0"/>
          <w:color w:val="auto"/>
          <w:sz w:val="32"/>
          <w:szCs w:val="32"/>
          <w:u w:val="none" w:color="auto"/>
        </w:rPr>
        <w:t>万元</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color w:val="auto"/>
          <w:sz w:val="32"/>
          <w:szCs w:val="32"/>
          <w:u w:val="none" w:color="auto"/>
        </w:rPr>
        <w:t>税收收入</w:t>
      </w:r>
      <w:r>
        <w:rPr>
          <w:rFonts w:hint="eastAsia" w:ascii="Times New Roman" w:hAnsi="Times New Roman" w:eastAsia="方正小标宋简体" w:cs="Times New Roman"/>
          <w:color w:val="auto"/>
          <w:sz w:val="32"/>
          <w:szCs w:val="32"/>
          <w:u w:val="none" w:color="auto"/>
          <w:lang w:val="en-US" w:eastAsia="zh-CN"/>
        </w:rPr>
        <w:t>3221</w:t>
      </w:r>
      <w:r>
        <w:rPr>
          <w:rFonts w:hint="eastAsia" w:ascii="仿宋_GB2312" w:hAnsi="仿宋_GB2312" w:eastAsia="仿宋_GB2312" w:cs="仿宋_GB2312"/>
          <w:color w:val="auto"/>
          <w:sz w:val="32"/>
          <w:szCs w:val="32"/>
          <w:u w:val="none" w:color="auto"/>
        </w:rPr>
        <w:t>万元，其中：增值税</w:t>
      </w:r>
      <w:r>
        <w:rPr>
          <w:rFonts w:hint="eastAsia" w:ascii="Times New Roman" w:hAnsi="Times New Roman" w:eastAsia="方正小标宋简体" w:cs="Times New Roman"/>
          <w:color w:val="auto"/>
          <w:sz w:val="32"/>
          <w:szCs w:val="32"/>
          <w:u w:val="none" w:color="auto"/>
          <w:lang w:val="en-US" w:eastAsia="zh-CN"/>
        </w:rPr>
        <w:t>2134</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企业</w:t>
      </w:r>
      <w:r>
        <w:rPr>
          <w:rFonts w:hint="eastAsia" w:ascii="仿宋_GB2312" w:hAnsi="仿宋_GB2312" w:eastAsia="仿宋_GB2312" w:cs="仿宋_GB2312"/>
          <w:color w:val="auto"/>
          <w:sz w:val="32"/>
          <w:szCs w:val="32"/>
          <w:u w:val="none" w:color="auto"/>
        </w:rPr>
        <w:t>所得税</w:t>
      </w:r>
      <w:r>
        <w:rPr>
          <w:rFonts w:hint="eastAsia" w:ascii="Times New Roman" w:hAnsi="Times New Roman" w:eastAsia="方正小标宋简体" w:cs="Times New Roman"/>
          <w:color w:val="auto"/>
          <w:sz w:val="32"/>
          <w:szCs w:val="32"/>
          <w:u w:val="none" w:color="auto"/>
          <w:lang w:val="en-US" w:eastAsia="zh-CN"/>
        </w:rPr>
        <w:t>296</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个人所得税</w:t>
      </w:r>
      <w:r>
        <w:rPr>
          <w:rFonts w:hint="eastAsia" w:ascii="Times New Roman" w:hAnsi="Times New Roman" w:eastAsia="方正小标宋简体" w:cs="Times New Roman"/>
          <w:color w:val="auto"/>
          <w:sz w:val="32"/>
          <w:szCs w:val="32"/>
          <w:u w:val="none" w:color="auto"/>
          <w:lang w:val="en-US" w:eastAsia="zh-CN"/>
        </w:rPr>
        <w:t>242</w:t>
      </w:r>
      <w:r>
        <w:rPr>
          <w:rFonts w:hint="eastAsia" w:ascii="仿宋_GB2312" w:hAnsi="仿宋_GB2312" w:eastAsia="仿宋_GB2312" w:cs="仿宋_GB2312"/>
          <w:color w:val="auto"/>
          <w:sz w:val="32"/>
          <w:szCs w:val="32"/>
          <w:u w:val="none" w:color="auto"/>
          <w:lang w:val="en-US" w:eastAsia="zh-CN"/>
        </w:rPr>
        <w:t>万元，</w:t>
      </w:r>
      <w:r>
        <w:rPr>
          <w:rFonts w:hint="eastAsia" w:ascii="仿宋_GB2312" w:hAnsi="仿宋_GB2312" w:eastAsia="仿宋_GB2312" w:cs="仿宋_GB2312"/>
          <w:color w:val="auto"/>
          <w:sz w:val="32"/>
          <w:szCs w:val="32"/>
          <w:u w:val="none" w:color="auto"/>
        </w:rPr>
        <w:t>资源税</w:t>
      </w:r>
      <w:r>
        <w:rPr>
          <w:rFonts w:hint="eastAsia" w:ascii="Times New Roman" w:hAnsi="Times New Roman" w:eastAsia="方正小标宋简体" w:cs="Times New Roman"/>
          <w:color w:val="auto"/>
          <w:sz w:val="32"/>
          <w:szCs w:val="32"/>
          <w:u w:val="none" w:color="auto"/>
          <w:lang w:val="en-US" w:eastAsia="zh-CN"/>
        </w:rPr>
        <w:t>98</w:t>
      </w:r>
      <w:r>
        <w:rPr>
          <w:rFonts w:hint="eastAsia" w:ascii="仿宋_GB2312" w:hAnsi="仿宋_GB2312" w:eastAsia="仿宋_GB2312" w:cs="仿宋_GB2312"/>
          <w:color w:val="auto"/>
          <w:sz w:val="32"/>
          <w:szCs w:val="32"/>
          <w:u w:val="none" w:color="auto"/>
        </w:rPr>
        <w:t>万元，城市维护建设税</w:t>
      </w:r>
      <w:r>
        <w:rPr>
          <w:rFonts w:hint="eastAsia" w:ascii="Times New Roman" w:hAnsi="Times New Roman" w:eastAsia="方正小标宋简体" w:cs="Times New Roman"/>
          <w:color w:val="auto"/>
          <w:sz w:val="32"/>
          <w:szCs w:val="32"/>
          <w:u w:val="none" w:color="auto"/>
          <w:lang w:val="en-US" w:eastAsia="zh-CN"/>
        </w:rPr>
        <w:t>176</w:t>
      </w:r>
      <w:r>
        <w:rPr>
          <w:rFonts w:hint="eastAsia" w:ascii="仿宋_GB2312" w:hAnsi="仿宋_GB2312" w:eastAsia="仿宋_GB2312" w:cs="仿宋_GB2312"/>
          <w:color w:val="auto"/>
          <w:sz w:val="32"/>
          <w:szCs w:val="32"/>
          <w:u w:val="none" w:color="auto"/>
        </w:rPr>
        <w:t>万元，印花税</w:t>
      </w:r>
      <w:r>
        <w:rPr>
          <w:rFonts w:hint="eastAsia" w:ascii="Times New Roman" w:hAnsi="Times New Roman" w:eastAsia="方正小标宋简体" w:cs="Times New Roman"/>
          <w:color w:val="auto"/>
          <w:sz w:val="32"/>
          <w:szCs w:val="32"/>
          <w:u w:val="none" w:color="auto"/>
          <w:lang w:val="en-US" w:eastAsia="zh-CN"/>
        </w:rPr>
        <w:t>38</w:t>
      </w:r>
      <w:r>
        <w:rPr>
          <w:rFonts w:hint="eastAsia" w:ascii="仿宋_GB2312" w:hAnsi="仿宋_GB2312" w:eastAsia="仿宋_GB2312" w:cs="仿宋_GB2312"/>
          <w:color w:val="auto"/>
          <w:sz w:val="32"/>
          <w:szCs w:val="32"/>
          <w:u w:val="none" w:color="auto"/>
        </w:rPr>
        <w:t>万元，耕地占用税</w:t>
      </w:r>
      <w:r>
        <w:rPr>
          <w:rFonts w:hint="eastAsia" w:ascii="Times New Roman" w:hAnsi="Times New Roman" w:eastAsia="方正小标宋简体" w:cs="Times New Roman"/>
          <w:color w:val="auto"/>
          <w:sz w:val="32"/>
          <w:szCs w:val="32"/>
          <w:u w:val="none" w:color="auto"/>
          <w:lang w:val="en-US" w:eastAsia="zh-CN"/>
        </w:rPr>
        <w:t>172</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，契税</w:t>
      </w:r>
      <w:r>
        <w:rPr>
          <w:rFonts w:hint="eastAsia" w:ascii="Times New Roman" w:hAnsi="Times New Roman" w:eastAsia="方正小标宋简体" w:cs="Times New Roman"/>
          <w:color w:val="auto"/>
          <w:sz w:val="32"/>
          <w:szCs w:val="32"/>
          <w:u w:val="none" w:color="auto"/>
          <w:lang w:val="en-US" w:eastAsia="zh-CN"/>
        </w:rPr>
        <w:t>65</w:t>
      </w:r>
      <w:r>
        <w:rPr>
          <w:rFonts w:hint="eastAsia" w:ascii="仿宋_GB2312" w:hAnsi="仿宋_GB2312" w:eastAsia="仿宋_GB2312" w:cs="仿宋_GB2312"/>
          <w:color w:val="auto"/>
          <w:sz w:val="32"/>
          <w:szCs w:val="32"/>
          <w:u w:val="none" w:color="auto"/>
          <w:lang w:val="en-US" w:eastAsia="zh-CN"/>
        </w:rPr>
        <w:t>万元</w:t>
      </w:r>
      <w:r>
        <w:rPr>
          <w:rFonts w:hint="eastAsia" w:ascii="仿宋_GB2312" w:hAnsi="仿宋_GB2312" w:eastAsia="仿宋_GB2312" w:cs="仿宋_GB2312"/>
          <w:color w:val="auto"/>
          <w:sz w:val="32"/>
          <w:szCs w:val="32"/>
          <w:u w:val="none" w:color="auto"/>
        </w:rPr>
        <w:t>。非税收入</w:t>
      </w:r>
      <w:r>
        <w:rPr>
          <w:rFonts w:hint="eastAsia" w:ascii="Times New Roman" w:hAnsi="Times New Roman" w:eastAsia="方正小标宋简体" w:cs="Times New Roman"/>
          <w:color w:val="auto"/>
          <w:sz w:val="32"/>
          <w:szCs w:val="32"/>
          <w:u w:val="none" w:color="auto"/>
          <w:lang w:val="en-US" w:eastAsia="zh-CN"/>
        </w:rPr>
        <w:t>3149</w:t>
      </w:r>
      <w:r>
        <w:rPr>
          <w:rFonts w:hint="eastAsia" w:ascii="仿宋_GB2312" w:hAnsi="仿宋_GB2312" w:eastAsia="仿宋_GB2312" w:cs="仿宋_GB2312"/>
          <w:color w:val="auto"/>
          <w:sz w:val="32"/>
          <w:szCs w:val="32"/>
          <w:u w:val="none" w:color="auto"/>
        </w:rPr>
        <w:t>万元，其中：专项收入</w:t>
      </w:r>
      <w:r>
        <w:rPr>
          <w:rFonts w:hint="eastAsia" w:ascii="Times New Roman" w:hAnsi="Times New Roman" w:eastAsia="方正小标宋简体" w:cs="Times New Roman"/>
          <w:color w:val="auto"/>
          <w:sz w:val="32"/>
          <w:szCs w:val="32"/>
          <w:u w:val="none" w:color="auto"/>
          <w:lang w:val="en-US" w:eastAsia="zh-CN"/>
        </w:rPr>
        <w:t>218</w:t>
      </w:r>
      <w:r>
        <w:rPr>
          <w:rFonts w:hint="eastAsia" w:ascii="仿宋_GB2312" w:hAnsi="仿宋_GB2312" w:eastAsia="仿宋_GB2312" w:cs="仿宋_GB2312"/>
          <w:color w:val="auto"/>
          <w:sz w:val="32"/>
          <w:szCs w:val="32"/>
          <w:u w:val="none" w:color="auto"/>
        </w:rPr>
        <w:t>万元，行政事业性收费收入</w:t>
      </w:r>
      <w:r>
        <w:rPr>
          <w:rFonts w:hint="eastAsia" w:ascii="Times New Roman" w:hAnsi="Times New Roman" w:eastAsia="方正小标宋简体" w:cs="Times New Roman"/>
          <w:color w:val="auto"/>
          <w:sz w:val="32"/>
          <w:szCs w:val="32"/>
          <w:u w:val="none" w:color="auto"/>
          <w:lang w:val="en-US" w:eastAsia="zh-CN"/>
        </w:rPr>
        <w:t>203</w:t>
      </w:r>
      <w:r>
        <w:rPr>
          <w:rFonts w:hint="eastAsia" w:ascii="仿宋_GB2312" w:hAnsi="仿宋_GB2312" w:eastAsia="仿宋_GB2312" w:cs="仿宋_GB2312"/>
          <w:color w:val="auto"/>
          <w:sz w:val="32"/>
          <w:szCs w:val="32"/>
          <w:u w:val="none" w:color="auto"/>
        </w:rPr>
        <w:t>万元，罚没收入</w:t>
      </w:r>
      <w:r>
        <w:rPr>
          <w:rFonts w:hint="eastAsia" w:ascii="Times New Roman" w:hAnsi="Times New Roman" w:eastAsia="方正小标宋简体" w:cs="Times New Roman"/>
          <w:color w:val="auto"/>
          <w:sz w:val="32"/>
          <w:szCs w:val="32"/>
          <w:u w:val="none" w:color="auto"/>
          <w:lang w:val="en-US" w:eastAsia="zh-CN"/>
        </w:rPr>
        <w:t>309</w:t>
      </w:r>
      <w:r>
        <w:rPr>
          <w:rFonts w:hint="eastAsia" w:ascii="仿宋_GB2312" w:hAnsi="仿宋_GB2312" w:eastAsia="仿宋_GB2312" w:cs="仿宋_GB2312"/>
          <w:color w:val="auto"/>
          <w:sz w:val="32"/>
          <w:szCs w:val="32"/>
          <w:u w:val="none" w:color="auto"/>
        </w:rPr>
        <w:t>万元，国有资源（资产）有偿使用收入</w:t>
      </w:r>
      <w:r>
        <w:rPr>
          <w:rFonts w:hint="eastAsia" w:ascii="Times New Roman" w:hAnsi="Times New Roman" w:eastAsia="方正小标宋简体" w:cs="Times New Roman"/>
          <w:color w:val="auto"/>
          <w:sz w:val="32"/>
          <w:szCs w:val="32"/>
          <w:u w:val="none" w:color="auto"/>
          <w:lang w:val="en-US" w:eastAsia="zh-CN"/>
        </w:rPr>
        <w:t>469</w:t>
      </w:r>
      <w:r>
        <w:rPr>
          <w:rFonts w:hint="eastAsia" w:ascii="仿宋_GB2312" w:hAnsi="仿宋_GB2312" w:eastAsia="仿宋_GB2312" w:cs="仿宋_GB2312"/>
          <w:color w:val="auto"/>
          <w:sz w:val="32"/>
          <w:szCs w:val="32"/>
          <w:u w:val="none" w:color="auto"/>
        </w:rPr>
        <w:t>万元，政府住房基金收入</w:t>
      </w:r>
      <w:r>
        <w:rPr>
          <w:rFonts w:hint="eastAsia" w:ascii="Times New Roman" w:hAnsi="Times New Roman" w:eastAsia="方正小标宋简体" w:cs="Times New Roman"/>
          <w:color w:val="auto"/>
          <w:sz w:val="32"/>
          <w:szCs w:val="32"/>
          <w:u w:val="none" w:color="auto"/>
          <w:lang w:val="en-US" w:eastAsia="zh-CN"/>
        </w:rPr>
        <w:t>626</w:t>
      </w:r>
      <w:r>
        <w:rPr>
          <w:rFonts w:hint="eastAsia" w:ascii="仿宋_GB2312" w:hAnsi="仿宋_GB2312" w:eastAsia="仿宋_GB2312" w:cs="仿宋_GB2312"/>
          <w:color w:val="auto"/>
          <w:sz w:val="32"/>
          <w:szCs w:val="32"/>
          <w:u w:val="none" w:color="auto"/>
        </w:rPr>
        <w:t>万元，其他收入</w:t>
      </w:r>
      <w:r>
        <w:rPr>
          <w:rFonts w:hint="eastAsia" w:ascii="Times New Roman" w:hAnsi="Times New Roman" w:eastAsia="方正小标宋简体" w:cs="Times New Roman"/>
          <w:color w:val="auto"/>
          <w:sz w:val="32"/>
          <w:szCs w:val="32"/>
          <w:u w:val="none" w:color="auto"/>
          <w:lang w:val="en-US" w:eastAsia="zh-CN"/>
        </w:rPr>
        <w:t>1324</w:t>
      </w:r>
      <w:r>
        <w:rPr>
          <w:rFonts w:hint="eastAsia" w:ascii="仿宋_GB2312" w:hAnsi="仿宋_GB2312" w:eastAsia="仿宋_GB2312" w:cs="仿宋_GB2312"/>
          <w:color w:val="auto"/>
          <w:sz w:val="32"/>
          <w:szCs w:val="32"/>
          <w:u w:val="none" w:color="auto"/>
        </w:rPr>
        <w:t>万元。</w:t>
      </w:r>
    </w:p>
    <w:p w14:paraId="113E2E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b/>
          <w:bCs/>
          <w:color w:val="auto"/>
          <w:sz w:val="32"/>
          <w:szCs w:val="32"/>
          <w:u w:val="none" w:color="auto"/>
          <w:lang w:val="en-US" w:eastAsia="zh-CN"/>
        </w:rPr>
        <w:t>2.</w:t>
      </w:r>
      <w:r>
        <w:rPr>
          <w:rFonts w:hint="eastAsia" w:ascii="仿宋_GB2312" w:hAnsi="仿宋_GB2312" w:eastAsia="仿宋_GB2312" w:cs="仿宋_GB2312"/>
          <w:b/>
          <w:bCs/>
          <w:color w:val="auto"/>
          <w:sz w:val="32"/>
          <w:szCs w:val="32"/>
          <w:u w:val="none" w:color="auto"/>
        </w:rPr>
        <w:t>支出项目执行情况。</w:t>
      </w:r>
      <w:r>
        <w:rPr>
          <w:rFonts w:hint="eastAsia" w:ascii="仿宋_GB2312" w:hAnsi="仿宋_GB2312" w:eastAsia="仿宋_GB2312" w:cs="仿宋_GB2312"/>
          <w:color w:val="auto"/>
          <w:sz w:val="32"/>
          <w:szCs w:val="32"/>
          <w:u w:val="none" w:color="auto"/>
        </w:rPr>
        <w:t>一般公共预算支出</w:t>
      </w:r>
      <w:r>
        <w:rPr>
          <w:rFonts w:hint="eastAsia" w:ascii="Times New Roman" w:hAnsi="Times New Roman" w:eastAsia="方正小标宋简体" w:cs="Times New Roman"/>
          <w:color w:val="auto"/>
          <w:sz w:val="32"/>
          <w:szCs w:val="32"/>
          <w:u w:val="none" w:color="auto"/>
          <w:lang w:val="en-US" w:eastAsia="zh-CN"/>
        </w:rPr>
        <w:t>221895</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，其中：</w:t>
      </w:r>
      <w:r>
        <w:rPr>
          <w:rFonts w:hint="eastAsia" w:ascii="仿宋_GB2312" w:hAnsi="仿宋_GB2312" w:eastAsia="仿宋_GB2312" w:cs="仿宋_GB2312"/>
          <w:color w:val="auto"/>
          <w:sz w:val="32"/>
          <w:szCs w:val="32"/>
          <w:u w:val="none" w:color="auto"/>
        </w:rPr>
        <w:t>一般公共服务支出</w:t>
      </w:r>
      <w:r>
        <w:rPr>
          <w:rFonts w:hint="eastAsia" w:ascii="Times New Roman" w:hAnsi="Times New Roman" w:eastAsia="方正小标宋简体" w:cs="Times New Roman"/>
          <w:color w:val="auto"/>
          <w:sz w:val="32"/>
          <w:szCs w:val="32"/>
          <w:u w:val="none" w:color="auto"/>
          <w:lang w:val="en-US" w:eastAsia="zh-CN"/>
        </w:rPr>
        <w:t>17506</w:t>
      </w:r>
      <w:r>
        <w:rPr>
          <w:rFonts w:hint="eastAsia" w:ascii="仿宋_GB2312" w:hAnsi="仿宋_GB2312" w:eastAsia="仿宋_GB2312" w:cs="仿宋_GB2312"/>
          <w:color w:val="auto"/>
          <w:sz w:val="32"/>
          <w:szCs w:val="32"/>
          <w:u w:val="none" w:color="auto"/>
        </w:rPr>
        <w:t>万元，公共安全支出</w:t>
      </w:r>
      <w:r>
        <w:rPr>
          <w:rFonts w:hint="eastAsia" w:ascii="Times New Roman" w:hAnsi="Times New Roman" w:eastAsia="方正小标宋简体" w:cs="Times New Roman"/>
          <w:color w:val="auto"/>
          <w:sz w:val="32"/>
          <w:szCs w:val="32"/>
          <w:u w:val="none" w:color="auto"/>
          <w:lang w:val="en-US" w:eastAsia="zh-CN"/>
        </w:rPr>
        <w:t>12918</w:t>
      </w:r>
      <w:r>
        <w:rPr>
          <w:rFonts w:hint="eastAsia" w:ascii="仿宋_GB2312" w:hAnsi="仿宋_GB2312" w:eastAsia="仿宋_GB2312" w:cs="仿宋_GB2312"/>
          <w:color w:val="auto"/>
          <w:sz w:val="32"/>
          <w:szCs w:val="32"/>
          <w:u w:val="none" w:color="auto"/>
        </w:rPr>
        <w:t>万元，教育支出</w:t>
      </w:r>
      <w:r>
        <w:rPr>
          <w:rFonts w:hint="eastAsia" w:ascii="Times New Roman" w:hAnsi="Times New Roman" w:eastAsia="方正小标宋简体" w:cs="Times New Roman"/>
          <w:color w:val="auto"/>
          <w:sz w:val="32"/>
          <w:szCs w:val="32"/>
          <w:u w:val="none" w:color="auto"/>
          <w:lang w:val="en-US" w:eastAsia="zh-CN"/>
        </w:rPr>
        <w:t>36819</w:t>
      </w:r>
      <w:r>
        <w:rPr>
          <w:rFonts w:hint="eastAsia" w:ascii="仿宋_GB2312" w:hAnsi="仿宋_GB2312" w:eastAsia="仿宋_GB2312" w:cs="仿宋_GB2312"/>
          <w:color w:val="auto"/>
          <w:sz w:val="32"/>
          <w:szCs w:val="32"/>
          <w:u w:val="none" w:color="auto"/>
        </w:rPr>
        <w:t>万元，文化</w:t>
      </w:r>
      <w:r>
        <w:rPr>
          <w:rFonts w:hint="eastAsia" w:ascii="仿宋_GB2312" w:hAnsi="仿宋_GB2312" w:eastAsia="仿宋_GB2312" w:cs="仿宋_GB2312"/>
          <w:color w:val="auto"/>
          <w:sz w:val="32"/>
          <w:szCs w:val="32"/>
          <w:u w:val="none" w:color="auto"/>
          <w:lang w:eastAsia="zh-CN"/>
        </w:rPr>
        <w:t>旅游</w:t>
      </w:r>
      <w:r>
        <w:rPr>
          <w:rFonts w:hint="eastAsia" w:ascii="仿宋_GB2312" w:hAnsi="仿宋_GB2312" w:eastAsia="仿宋_GB2312" w:cs="仿宋_GB2312"/>
          <w:color w:val="auto"/>
          <w:sz w:val="32"/>
          <w:szCs w:val="32"/>
          <w:u w:val="none" w:color="auto"/>
        </w:rPr>
        <w:t>体育与传媒支出</w:t>
      </w:r>
      <w:r>
        <w:rPr>
          <w:rFonts w:hint="eastAsia" w:ascii="Times New Roman" w:hAnsi="Times New Roman" w:eastAsia="方正小标宋简体" w:cs="Times New Roman"/>
          <w:color w:val="auto"/>
          <w:sz w:val="32"/>
          <w:szCs w:val="32"/>
          <w:u w:val="none" w:color="auto"/>
          <w:lang w:val="en-US" w:eastAsia="zh-CN"/>
        </w:rPr>
        <w:t>9411</w:t>
      </w:r>
      <w:r>
        <w:rPr>
          <w:rFonts w:hint="eastAsia" w:ascii="仿宋_GB2312" w:hAnsi="仿宋_GB2312" w:eastAsia="仿宋_GB2312" w:cs="仿宋_GB2312"/>
          <w:color w:val="auto"/>
          <w:sz w:val="32"/>
          <w:szCs w:val="32"/>
          <w:u w:val="none" w:color="auto"/>
        </w:rPr>
        <w:t>万元，社会保障和就业支出</w:t>
      </w:r>
      <w:r>
        <w:rPr>
          <w:rFonts w:hint="eastAsia" w:ascii="Times New Roman" w:hAnsi="Times New Roman" w:eastAsia="方正小标宋简体" w:cs="Times New Roman"/>
          <w:color w:val="auto"/>
          <w:sz w:val="32"/>
          <w:szCs w:val="32"/>
          <w:u w:val="none" w:color="auto"/>
          <w:lang w:val="en-US" w:eastAsia="zh-CN"/>
        </w:rPr>
        <w:t>9591</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卫生健康</w:t>
      </w:r>
      <w:r>
        <w:rPr>
          <w:rFonts w:hint="eastAsia" w:ascii="仿宋_GB2312" w:hAnsi="仿宋_GB2312" w:eastAsia="仿宋_GB2312" w:cs="仿宋_GB2312"/>
          <w:color w:val="auto"/>
          <w:sz w:val="32"/>
          <w:szCs w:val="32"/>
          <w:u w:val="none" w:color="auto"/>
        </w:rPr>
        <w:t>支出</w:t>
      </w:r>
      <w:r>
        <w:rPr>
          <w:rFonts w:hint="eastAsia" w:ascii="Times New Roman" w:hAnsi="Times New Roman" w:eastAsia="方正小标宋简体" w:cs="Times New Roman"/>
          <w:color w:val="auto"/>
          <w:sz w:val="32"/>
          <w:szCs w:val="32"/>
          <w:u w:val="none" w:color="auto"/>
          <w:lang w:val="en-US" w:eastAsia="zh-CN"/>
        </w:rPr>
        <w:t>11772</w:t>
      </w:r>
      <w:r>
        <w:rPr>
          <w:rFonts w:hint="eastAsia" w:ascii="仿宋_GB2312" w:hAnsi="仿宋_GB2312" w:eastAsia="仿宋_GB2312" w:cs="仿宋_GB2312"/>
          <w:color w:val="auto"/>
          <w:sz w:val="32"/>
          <w:szCs w:val="32"/>
          <w:u w:val="none" w:color="auto"/>
        </w:rPr>
        <w:t>万元，节能环保支出</w:t>
      </w:r>
      <w:r>
        <w:rPr>
          <w:rFonts w:hint="eastAsia" w:ascii="Times New Roman" w:hAnsi="Times New Roman" w:eastAsia="方正小标宋简体" w:cs="Times New Roman"/>
          <w:color w:val="auto"/>
          <w:sz w:val="32"/>
          <w:szCs w:val="32"/>
          <w:u w:val="none" w:color="auto"/>
          <w:lang w:val="en-US" w:eastAsia="zh-CN"/>
        </w:rPr>
        <w:t>10133</w:t>
      </w:r>
      <w:r>
        <w:rPr>
          <w:rFonts w:hint="eastAsia" w:ascii="仿宋_GB2312" w:hAnsi="仿宋_GB2312" w:eastAsia="仿宋_GB2312" w:cs="仿宋_GB2312"/>
          <w:color w:val="auto"/>
          <w:sz w:val="32"/>
          <w:szCs w:val="32"/>
          <w:u w:val="none" w:color="auto"/>
        </w:rPr>
        <w:t>万元，城乡社区支出</w:t>
      </w:r>
      <w:r>
        <w:rPr>
          <w:rFonts w:hint="eastAsia" w:ascii="Times New Roman" w:hAnsi="Times New Roman" w:eastAsia="方正小标宋简体" w:cs="Times New Roman"/>
          <w:color w:val="auto"/>
          <w:sz w:val="32"/>
          <w:szCs w:val="32"/>
          <w:u w:val="none" w:color="auto"/>
          <w:lang w:val="en-US" w:eastAsia="zh-CN"/>
        </w:rPr>
        <w:t>32471</w:t>
      </w:r>
      <w:r>
        <w:rPr>
          <w:rFonts w:hint="eastAsia" w:ascii="仿宋_GB2312" w:hAnsi="仿宋_GB2312" w:eastAsia="仿宋_GB2312" w:cs="仿宋_GB2312"/>
          <w:color w:val="auto"/>
          <w:sz w:val="32"/>
          <w:szCs w:val="32"/>
          <w:u w:val="none" w:color="auto"/>
        </w:rPr>
        <w:t>万元，农林水支出</w:t>
      </w:r>
      <w:r>
        <w:rPr>
          <w:rFonts w:hint="eastAsia" w:ascii="Times New Roman" w:hAnsi="Times New Roman" w:eastAsia="方正小标宋简体" w:cs="Times New Roman"/>
          <w:color w:val="auto"/>
          <w:sz w:val="32"/>
          <w:szCs w:val="32"/>
          <w:u w:val="none" w:color="auto"/>
          <w:lang w:val="en-US" w:eastAsia="zh-CN"/>
        </w:rPr>
        <w:t>61627</w:t>
      </w:r>
      <w:r>
        <w:rPr>
          <w:rFonts w:hint="eastAsia" w:ascii="仿宋_GB2312" w:hAnsi="仿宋_GB2312" w:eastAsia="仿宋_GB2312" w:cs="仿宋_GB2312"/>
          <w:color w:val="auto"/>
          <w:sz w:val="32"/>
          <w:szCs w:val="32"/>
          <w:u w:val="none" w:color="auto"/>
        </w:rPr>
        <w:t>万元，交通运输支出</w:t>
      </w:r>
      <w:r>
        <w:rPr>
          <w:rFonts w:hint="eastAsia" w:ascii="Times New Roman" w:hAnsi="Times New Roman" w:eastAsia="方正小标宋简体" w:cs="Times New Roman"/>
          <w:color w:val="auto"/>
          <w:sz w:val="32"/>
          <w:szCs w:val="32"/>
          <w:u w:val="none" w:color="auto"/>
          <w:lang w:val="en-US" w:eastAsia="zh-CN"/>
        </w:rPr>
        <w:t>14528</w:t>
      </w:r>
      <w:r>
        <w:rPr>
          <w:rFonts w:hint="eastAsia" w:ascii="仿宋_GB2312" w:hAnsi="仿宋_GB2312" w:eastAsia="仿宋_GB2312" w:cs="仿宋_GB2312"/>
          <w:color w:val="auto"/>
          <w:sz w:val="32"/>
          <w:szCs w:val="32"/>
          <w:u w:val="none" w:color="auto"/>
        </w:rPr>
        <w:t>万元，商业服务业等支出</w:t>
      </w:r>
      <w:r>
        <w:rPr>
          <w:rFonts w:hint="eastAsia" w:ascii="Times New Roman" w:hAnsi="Times New Roman" w:eastAsia="方正小标宋简体" w:cs="Times New Roman"/>
          <w:color w:val="auto"/>
          <w:sz w:val="32"/>
          <w:szCs w:val="32"/>
          <w:u w:val="none" w:color="auto"/>
          <w:lang w:val="en-US" w:eastAsia="zh-CN"/>
        </w:rPr>
        <w:t>24</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自然资源</w:t>
      </w:r>
      <w:r>
        <w:rPr>
          <w:rFonts w:hint="eastAsia" w:ascii="仿宋_GB2312" w:hAnsi="仿宋_GB2312" w:eastAsia="仿宋_GB2312" w:cs="仿宋_GB2312"/>
          <w:color w:val="auto"/>
          <w:sz w:val="32"/>
          <w:szCs w:val="32"/>
          <w:u w:val="none" w:color="auto"/>
        </w:rPr>
        <w:t>海洋气象支出</w:t>
      </w:r>
      <w:r>
        <w:rPr>
          <w:rFonts w:hint="eastAsia" w:ascii="Times New Roman" w:hAnsi="Times New Roman" w:eastAsia="方正小标宋简体" w:cs="Times New Roman"/>
          <w:color w:val="auto"/>
          <w:sz w:val="32"/>
          <w:szCs w:val="32"/>
          <w:u w:val="none" w:color="auto"/>
          <w:lang w:val="en-US" w:eastAsia="zh-CN"/>
        </w:rPr>
        <w:t>1419</w:t>
      </w:r>
      <w:r>
        <w:rPr>
          <w:rFonts w:hint="eastAsia" w:ascii="仿宋_GB2312" w:hAnsi="仿宋_GB2312" w:eastAsia="仿宋_GB2312" w:cs="仿宋_GB2312"/>
          <w:color w:val="auto"/>
          <w:sz w:val="32"/>
          <w:szCs w:val="32"/>
          <w:u w:val="none" w:color="auto"/>
        </w:rPr>
        <w:t>万元，住房保障支出</w:t>
      </w:r>
      <w:r>
        <w:rPr>
          <w:rFonts w:hint="eastAsia" w:ascii="Times New Roman" w:hAnsi="Times New Roman" w:eastAsia="方正小标宋简体" w:cs="Times New Roman"/>
          <w:color w:val="auto"/>
          <w:sz w:val="32"/>
          <w:szCs w:val="32"/>
          <w:u w:val="none" w:color="auto"/>
          <w:lang w:val="en-US" w:eastAsia="zh-CN"/>
        </w:rPr>
        <w:t>886</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粮油物资储备支出</w:t>
      </w:r>
      <w:r>
        <w:rPr>
          <w:rFonts w:hint="eastAsia" w:ascii="Times New Roman" w:hAnsi="Times New Roman" w:eastAsia="方正小标宋简体" w:cs="Times New Roman"/>
          <w:color w:val="auto"/>
          <w:sz w:val="32"/>
          <w:szCs w:val="32"/>
          <w:u w:val="none" w:color="auto"/>
          <w:lang w:val="en-US" w:eastAsia="zh-CN"/>
        </w:rPr>
        <w:t>19</w:t>
      </w:r>
      <w:r>
        <w:rPr>
          <w:rFonts w:hint="eastAsia" w:ascii="仿宋_GB2312" w:hAnsi="仿宋_GB2312" w:eastAsia="仿宋_GB2312" w:cs="仿宋_GB2312"/>
          <w:color w:val="auto"/>
          <w:sz w:val="32"/>
          <w:szCs w:val="32"/>
          <w:u w:val="none" w:color="auto"/>
          <w:lang w:val="en-US" w:eastAsia="zh-CN"/>
        </w:rPr>
        <w:t>万元，</w:t>
      </w:r>
      <w:r>
        <w:rPr>
          <w:rFonts w:hint="eastAsia" w:ascii="仿宋_GB2312" w:hAnsi="仿宋_GB2312" w:eastAsia="仿宋_GB2312" w:cs="仿宋_GB2312"/>
          <w:color w:val="auto"/>
          <w:sz w:val="32"/>
          <w:szCs w:val="32"/>
          <w:u w:val="none" w:color="auto"/>
        </w:rPr>
        <w:t>灾害防治及应急管理支出</w:t>
      </w:r>
      <w:r>
        <w:rPr>
          <w:rFonts w:hint="eastAsia" w:ascii="Times New Roman" w:hAnsi="Times New Roman" w:eastAsia="方正小标宋简体" w:cs="Times New Roman"/>
          <w:color w:val="auto"/>
          <w:sz w:val="32"/>
          <w:szCs w:val="32"/>
          <w:u w:val="none" w:color="auto"/>
          <w:lang w:val="en-US" w:eastAsia="zh-CN"/>
        </w:rPr>
        <w:t>802</w:t>
      </w:r>
      <w:r>
        <w:rPr>
          <w:rFonts w:hint="eastAsia" w:ascii="仿宋_GB2312" w:hAnsi="仿宋_GB2312" w:eastAsia="仿宋_GB2312" w:cs="仿宋_GB2312"/>
          <w:color w:val="auto"/>
          <w:sz w:val="32"/>
          <w:szCs w:val="32"/>
          <w:u w:val="none" w:color="auto"/>
        </w:rPr>
        <w:t>万元，其他支出</w:t>
      </w:r>
      <w:r>
        <w:rPr>
          <w:rFonts w:hint="eastAsia" w:ascii="Times New Roman" w:hAnsi="Times New Roman" w:eastAsia="方正小标宋简体" w:cs="Times New Roman"/>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债务付息支出</w:t>
      </w:r>
      <w:r>
        <w:rPr>
          <w:rFonts w:hint="eastAsia" w:ascii="Times New Roman" w:hAnsi="Times New Roman" w:eastAsia="方正小标宋简体" w:cs="Times New Roman"/>
          <w:color w:val="auto"/>
          <w:sz w:val="32"/>
          <w:szCs w:val="32"/>
          <w:u w:val="none" w:color="auto"/>
          <w:lang w:val="en-US" w:eastAsia="zh-CN"/>
        </w:rPr>
        <w:t>1959</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债务发行费用支出</w:t>
      </w:r>
      <w:r>
        <w:rPr>
          <w:rFonts w:hint="eastAsia" w:ascii="Times New Roman" w:hAnsi="Times New Roman" w:eastAsia="方正小标宋简体" w:cs="Times New Roman"/>
          <w:color w:val="auto"/>
          <w:sz w:val="32"/>
          <w:szCs w:val="32"/>
          <w:u w:val="none" w:color="auto"/>
          <w:lang w:val="en-US" w:eastAsia="zh-CN"/>
        </w:rPr>
        <w:t>7</w:t>
      </w:r>
      <w:r>
        <w:rPr>
          <w:rFonts w:hint="eastAsia" w:ascii="仿宋_GB2312" w:hAnsi="仿宋_GB2312" w:eastAsia="仿宋_GB2312" w:cs="仿宋_GB2312"/>
          <w:color w:val="auto"/>
          <w:sz w:val="32"/>
          <w:szCs w:val="32"/>
          <w:u w:val="none" w:color="auto"/>
          <w:lang w:val="en-US" w:eastAsia="zh-CN"/>
        </w:rPr>
        <w:t>万元</w:t>
      </w:r>
      <w:r>
        <w:rPr>
          <w:rFonts w:hint="eastAsia" w:ascii="仿宋_GB2312" w:hAnsi="仿宋_GB2312" w:eastAsia="仿宋_GB2312" w:cs="仿宋_GB2312"/>
          <w:color w:val="auto"/>
          <w:sz w:val="32"/>
          <w:szCs w:val="32"/>
          <w:u w:val="none" w:color="auto"/>
        </w:rPr>
        <w:t>。</w:t>
      </w:r>
    </w:p>
    <w:p w14:paraId="3285DB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楷体_GB2312" w:hAnsi="楷体_GB2312" w:eastAsia="楷体_GB2312" w:cs="楷体_GB2312"/>
          <w:b w:val="0"/>
          <w:bCs/>
          <w:color w:val="auto"/>
          <w:sz w:val="32"/>
          <w:szCs w:val="32"/>
          <w:u w:val="none" w:color="auto"/>
          <w:lang w:eastAsia="zh-CN"/>
        </w:rPr>
      </w:pPr>
      <w:r>
        <w:rPr>
          <w:rFonts w:hint="eastAsia" w:ascii="楷体_GB2312" w:hAnsi="楷体_GB2312" w:eastAsia="楷体_GB2312" w:cs="楷体_GB2312"/>
          <w:b w:val="0"/>
          <w:bCs/>
          <w:color w:val="auto"/>
          <w:sz w:val="32"/>
          <w:szCs w:val="32"/>
          <w:u w:val="none" w:color="auto"/>
          <w:lang w:eastAsia="zh-CN"/>
        </w:rPr>
        <w:t>（二）</w:t>
      </w:r>
      <w:r>
        <w:rPr>
          <w:rFonts w:hint="eastAsia" w:ascii="楷体_GB2312" w:hAnsi="楷体_GB2312" w:eastAsia="楷体_GB2312" w:cs="楷体_GB2312"/>
          <w:b w:val="0"/>
          <w:bCs/>
          <w:color w:val="auto"/>
          <w:sz w:val="32"/>
          <w:szCs w:val="32"/>
          <w:u w:val="none" w:color="auto"/>
        </w:rPr>
        <w:t>政府性基金预算</w:t>
      </w:r>
      <w:r>
        <w:rPr>
          <w:rFonts w:hint="eastAsia" w:ascii="楷体_GB2312" w:hAnsi="楷体_GB2312" w:eastAsia="楷体_GB2312" w:cs="楷体_GB2312"/>
          <w:b w:val="0"/>
          <w:bCs/>
          <w:color w:val="auto"/>
          <w:sz w:val="32"/>
          <w:szCs w:val="32"/>
          <w:u w:val="none" w:color="auto"/>
          <w:lang w:eastAsia="zh-CN"/>
        </w:rPr>
        <w:t>收支情况</w:t>
      </w:r>
    </w:p>
    <w:p w14:paraId="5B7F53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color w:val="00B0F0"/>
          <w:sz w:val="32"/>
          <w:szCs w:val="32"/>
          <w:u w:val="none" w:color="auto"/>
        </w:rPr>
      </w:pPr>
      <w:r>
        <w:rPr>
          <w:rFonts w:hint="eastAsia" w:ascii="仿宋_GB2312" w:hAnsi="仿宋_GB2312" w:eastAsia="仿宋_GB2312" w:cs="仿宋_GB2312"/>
          <w:color w:val="000000"/>
          <w:sz w:val="32"/>
          <w:szCs w:val="32"/>
          <w:u w:val="none" w:color="auto"/>
        </w:rPr>
        <w:t>全</w:t>
      </w:r>
      <w:r>
        <w:rPr>
          <w:rFonts w:hint="eastAsia" w:ascii="仿宋_GB2312" w:hAnsi="仿宋_GB2312" w:eastAsia="仿宋_GB2312" w:cs="仿宋_GB2312"/>
          <w:color w:val="000000"/>
          <w:sz w:val="32"/>
          <w:szCs w:val="32"/>
          <w:u w:val="none" w:color="auto"/>
          <w:lang w:eastAsia="zh-CN"/>
        </w:rPr>
        <w:t>县</w:t>
      </w:r>
      <w:r>
        <w:rPr>
          <w:rFonts w:hint="eastAsia" w:ascii="仿宋_GB2312" w:hAnsi="仿宋_GB2312" w:eastAsia="仿宋_GB2312" w:cs="仿宋_GB2312"/>
          <w:color w:val="000000"/>
          <w:sz w:val="32"/>
          <w:szCs w:val="32"/>
          <w:u w:val="none" w:color="auto"/>
        </w:rPr>
        <w:t>政府</w:t>
      </w:r>
      <w:r>
        <w:rPr>
          <w:rFonts w:hint="eastAsia" w:ascii="仿宋_GB2312" w:hAnsi="仿宋_GB2312" w:eastAsia="仿宋_GB2312" w:cs="仿宋_GB2312"/>
          <w:color w:val="000000"/>
          <w:sz w:val="32"/>
          <w:szCs w:val="32"/>
          <w:u w:val="none" w:color="auto"/>
          <w:lang w:eastAsia="zh-CN"/>
        </w:rPr>
        <w:t>性基金预算收入总财力为</w:t>
      </w:r>
      <w:r>
        <w:rPr>
          <w:rFonts w:hint="eastAsia" w:ascii="Times New Roman" w:hAnsi="Times New Roman" w:eastAsia="方正小标宋简体" w:cs="Times New Roman"/>
          <w:color w:val="auto"/>
          <w:sz w:val="32"/>
          <w:szCs w:val="32"/>
          <w:u w:val="none" w:color="auto"/>
          <w:lang w:val="en-US" w:eastAsia="zh-CN"/>
        </w:rPr>
        <w:t>7218</w:t>
      </w:r>
      <w:r>
        <w:rPr>
          <w:rFonts w:hint="eastAsia" w:ascii="仿宋_GB2312" w:hAnsi="仿宋_GB2312" w:eastAsia="仿宋_GB2312" w:cs="仿宋_GB2312"/>
          <w:color w:val="000000"/>
          <w:sz w:val="32"/>
          <w:szCs w:val="32"/>
          <w:u w:val="none" w:color="auto"/>
          <w:lang w:eastAsia="zh-CN"/>
        </w:rPr>
        <w:t>万元，其中：地方政府性基金收入</w:t>
      </w:r>
      <w:r>
        <w:rPr>
          <w:rFonts w:hint="eastAsia" w:ascii="Times New Roman" w:hAnsi="Times New Roman" w:eastAsia="方正小标宋简体" w:cs="Times New Roman"/>
          <w:color w:val="auto"/>
          <w:sz w:val="32"/>
          <w:szCs w:val="32"/>
          <w:u w:val="none" w:color="auto"/>
          <w:lang w:val="en-US" w:eastAsia="zh-CN"/>
        </w:rPr>
        <w:t>653</w:t>
      </w:r>
      <w:r>
        <w:rPr>
          <w:rFonts w:hint="eastAsia" w:ascii="仿宋_GB2312" w:hAnsi="仿宋_GB2312" w:eastAsia="仿宋_GB2312" w:cs="仿宋_GB2312"/>
          <w:color w:val="000000"/>
          <w:sz w:val="32"/>
          <w:szCs w:val="32"/>
          <w:u w:val="none" w:color="auto"/>
          <w:lang w:val="en-US" w:eastAsia="zh-CN"/>
        </w:rPr>
        <w:t>万</w:t>
      </w:r>
      <w:r>
        <w:rPr>
          <w:rFonts w:hint="eastAsia" w:ascii="仿宋_GB2312" w:hAnsi="仿宋_GB2312" w:eastAsia="仿宋_GB2312" w:cs="仿宋_GB2312"/>
          <w:color w:val="000000"/>
          <w:sz w:val="32"/>
          <w:szCs w:val="32"/>
          <w:u w:val="none" w:color="auto"/>
          <w:lang w:eastAsia="zh-CN"/>
        </w:rPr>
        <w:t>元，上级补助资金</w:t>
      </w:r>
      <w:r>
        <w:rPr>
          <w:rFonts w:hint="eastAsia" w:ascii="Times New Roman" w:hAnsi="Times New Roman" w:eastAsia="方正小标宋简体" w:cs="Times New Roman"/>
          <w:color w:val="auto"/>
          <w:sz w:val="32"/>
          <w:szCs w:val="32"/>
          <w:u w:val="none" w:color="auto"/>
          <w:lang w:val="en-US" w:eastAsia="zh-CN"/>
        </w:rPr>
        <w:t>1213</w:t>
      </w:r>
      <w:r>
        <w:rPr>
          <w:rFonts w:hint="eastAsia" w:ascii="仿宋_GB2312" w:hAnsi="仿宋_GB2312" w:eastAsia="仿宋_GB2312" w:cs="仿宋_GB2312"/>
          <w:color w:val="000000"/>
          <w:sz w:val="32"/>
          <w:szCs w:val="32"/>
          <w:u w:val="none" w:color="auto"/>
          <w:lang w:eastAsia="zh-CN"/>
        </w:rPr>
        <w:t>万元，上年结转收入</w:t>
      </w:r>
      <w:r>
        <w:rPr>
          <w:rFonts w:hint="eastAsia" w:ascii="Times New Roman" w:hAnsi="Times New Roman" w:eastAsia="方正小标宋简体" w:cs="Times New Roman"/>
          <w:color w:val="auto"/>
          <w:sz w:val="32"/>
          <w:szCs w:val="32"/>
          <w:u w:val="none" w:color="auto"/>
          <w:lang w:val="en-US" w:eastAsia="zh-CN"/>
        </w:rPr>
        <w:t>269</w:t>
      </w:r>
      <w:r>
        <w:rPr>
          <w:rFonts w:hint="eastAsia" w:ascii="仿宋_GB2312" w:hAnsi="仿宋_GB2312" w:eastAsia="仿宋_GB2312" w:cs="仿宋_GB2312"/>
          <w:color w:val="000000"/>
          <w:sz w:val="32"/>
          <w:szCs w:val="32"/>
          <w:u w:val="none" w:color="auto"/>
          <w:lang w:val="en-US" w:eastAsia="zh-CN"/>
        </w:rPr>
        <w:t>万元，地方政府专项债务转贷收入</w:t>
      </w:r>
      <w:r>
        <w:rPr>
          <w:rFonts w:hint="eastAsia" w:ascii="Times New Roman" w:hAnsi="Times New Roman" w:eastAsia="方正小标宋简体" w:cs="Times New Roman"/>
          <w:color w:val="auto"/>
          <w:sz w:val="32"/>
          <w:szCs w:val="32"/>
          <w:u w:val="none" w:color="auto"/>
          <w:lang w:val="en-US" w:eastAsia="zh-CN"/>
        </w:rPr>
        <w:t>2500</w:t>
      </w:r>
      <w:r>
        <w:rPr>
          <w:rFonts w:hint="eastAsia" w:ascii="仿宋_GB2312" w:hAnsi="仿宋_GB2312" w:eastAsia="仿宋_GB2312" w:cs="仿宋_GB2312"/>
          <w:color w:val="000000"/>
          <w:sz w:val="32"/>
          <w:szCs w:val="32"/>
          <w:u w:val="none" w:color="auto"/>
          <w:lang w:val="en-US" w:eastAsia="zh-CN"/>
        </w:rPr>
        <w:t>万元，调入资金</w:t>
      </w:r>
      <w:r>
        <w:rPr>
          <w:rFonts w:hint="eastAsia" w:ascii="Times New Roman" w:hAnsi="Times New Roman" w:eastAsia="方正小标宋简体" w:cs="Times New Roman"/>
          <w:color w:val="auto"/>
          <w:sz w:val="32"/>
          <w:szCs w:val="32"/>
          <w:u w:val="none" w:color="auto"/>
          <w:lang w:val="en-US" w:eastAsia="zh-CN"/>
        </w:rPr>
        <w:t>2583</w:t>
      </w:r>
      <w:r>
        <w:rPr>
          <w:rFonts w:hint="eastAsia" w:ascii="仿宋_GB2312" w:hAnsi="仿宋_GB2312" w:eastAsia="仿宋_GB2312" w:cs="仿宋_GB2312"/>
          <w:color w:val="000000"/>
          <w:sz w:val="32"/>
          <w:szCs w:val="32"/>
          <w:u w:val="none" w:color="auto"/>
          <w:lang w:val="en-US" w:eastAsia="zh-CN"/>
        </w:rPr>
        <w:t>万元</w:t>
      </w:r>
      <w:r>
        <w:rPr>
          <w:rFonts w:hint="eastAsia" w:ascii="仿宋_GB2312" w:hAnsi="仿宋_GB2312" w:eastAsia="仿宋_GB2312" w:cs="仿宋_GB2312"/>
          <w:color w:val="000000"/>
          <w:sz w:val="32"/>
          <w:szCs w:val="32"/>
          <w:u w:val="none" w:color="auto"/>
        </w:rPr>
        <w:t>。全</w:t>
      </w:r>
      <w:r>
        <w:rPr>
          <w:rFonts w:hint="eastAsia" w:ascii="仿宋_GB2312" w:hAnsi="仿宋_GB2312" w:eastAsia="仿宋_GB2312" w:cs="仿宋_GB2312"/>
          <w:color w:val="000000"/>
          <w:sz w:val="32"/>
          <w:szCs w:val="32"/>
          <w:u w:val="none" w:color="auto"/>
          <w:lang w:eastAsia="zh-CN"/>
        </w:rPr>
        <w:t>县</w:t>
      </w:r>
      <w:r>
        <w:rPr>
          <w:rFonts w:hint="eastAsia" w:ascii="仿宋_GB2312" w:hAnsi="仿宋_GB2312" w:eastAsia="仿宋_GB2312" w:cs="仿宋_GB2312"/>
          <w:color w:val="000000"/>
          <w:sz w:val="32"/>
          <w:szCs w:val="32"/>
          <w:u w:val="none" w:color="auto"/>
        </w:rPr>
        <w:t>政府性基金总支出为</w:t>
      </w:r>
      <w:r>
        <w:rPr>
          <w:rFonts w:hint="eastAsia" w:ascii="Times New Roman" w:hAnsi="Times New Roman" w:eastAsia="方正小标宋简体" w:cs="Times New Roman"/>
          <w:color w:val="auto"/>
          <w:sz w:val="32"/>
          <w:szCs w:val="32"/>
          <w:u w:val="none" w:color="auto"/>
          <w:lang w:val="en-US" w:eastAsia="zh-CN"/>
        </w:rPr>
        <w:t>7218</w:t>
      </w:r>
      <w:r>
        <w:rPr>
          <w:rFonts w:hint="eastAsia" w:ascii="仿宋_GB2312" w:hAnsi="仿宋_GB2312" w:eastAsia="仿宋_GB2312" w:cs="仿宋_GB2312"/>
          <w:color w:val="000000"/>
          <w:sz w:val="32"/>
          <w:szCs w:val="32"/>
          <w:u w:val="none" w:color="auto"/>
        </w:rPr>
        <w:t>万元</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eastAsia="zh-CN"/>
        </w:rPr>
        <w:t>地方政府性基金</w:t>
      </w:r>
      <w:r>
        <w:rPr>
          <w:rFonts w:hint="eastAsia" w:ascii="仿宋_GB2312" w:hAnsi="仿宋_GB2312" w:eastAsia="仿宋_GB2312" w:cs="仿宋_GB2312"/>
          <w:color w:val="000000"/>
          <w:sz w:val="32"/>
          <w:szCs w:val="32"/>
          <w:u w:val="none" w:color="auto"/>
          <w:lang w:val="en-US" w:eastAsia="zh-CN"/>
        </w:rPr>
        <w:t>支出调出</w:t>
      </w:r>
      <w:r>
        <w:rPr>
          <w:rFonts w:hint="eastAsia" w:ascii="Times New Roman" w:hAnsi="Times New Roman" w:eastAsia="方正小标宋简体" w:cs="Times New Roman"/>
          <w:color w:val="auto"/>
          <w:sz w:val="32"/>
          <w:szCs w:val="32"/>
          <w:u w:val="none" w:color="auto"/>
          <w:lang w:val="en-US" w:eastAsia="zh-CN"/>
        </w:rPr>
        <w:t>6868</w:t>
      </w:r>
      <w:r>
        <w:rPr>
          <w:rFonts w:hint="eastAsia" w:ascii="仿宋_GB2312" w:hAnsi="仿宋_GB2312" w:eastAsia="仿宋_GB2312" w:cs="仿宋_GB2312"/>
          <w:color w:val="000000"/>
          <w:sz w:val="32"/>
          <w:szCs w:val="32"/>
          <w:u w:val="none" w:color="auto"/>
          <w:lang w:val="en-US" w:eastAsia="zh-CN"/>
        </w:rPr>
        <w:t>万元</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收支相抵</w:t>
      </w:r>
      <w:r>
        <w:rPr>
          <w:rFonts w:hint="eastAsia" w:ascii="仿宋_GB2312" w:hAnsi="仿宋_GB2312" w:eastAsia="仿宋_GB2312" w:cs="仿宋_GB2312"/>
          <w:color w:val="000000"/>
          <w:sz w:val="32"/>
          <w:szCs w:val="32"/>
          <w:u w:val="none" w:color="auto"/>
          <w:lang w:eastAsia="zh-CN"/>
        </w:rPr>
        <w:t>后，结转资金</w:t>
      </w:r>
      <w:r>
        <w:rPr>
          <w:rFonts w:hint="eastAsia" w:ascii="Times New Roman" w:hAnsi="Times New Roman" w:eastAsia="方正小标宋简体" w:cs="Times New Roman"/>
          <w:color w:val="auto"/>
          <w:sz w:val="32"/>
          <w:szCs w:val="32"/>
          <w:u w:val="none" w:color="auto"/>
          <w:lang w:val="en-US" w:eastAsia="zh-CN"/>
        </w:rPr>
        <w:t>350</w:t>
      </w:r>
      <w:r>
        <w:rPr>
          <w:rFonts w:hint="eastAsia" w:ascii="仿宋_GB2312" w:hAnsi="仿宋_GB2312" w:eastAsia="仿宋_GB2312" w:cs="仿宋_GB2312"/>
          <w:color w:val="000000"/>
          <w:sz w:val="32"/>
          <w:szCs w:val="32"/>
          <w:u w:val="none" w:color="auto"/>
          <w:lang w:eastAsia="zh-CN"/>
        </w:rPr>
        <w:t>万元下年度继续安排支出。</w:t>
      </w:r>
    </w:p>
    <w:p w14:paraId="05F860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上述预算执行情况待</w:t>
      </w:r>
      <w:r>
        <w:rPr>
          <w:rFonts w:hint="eastAsia" w:ascii="仿宋_GB2312" w:hAnsi="仿宋_GB2312" w:eastAsia="仿宋_GB2312" w:cs="仿宋_GB2312"/>
          <w:color w:val="auto"/>
          <w:sz w:val="32"/>
          <w:szCs w:val="32"/>
          <w:highlight w:val="none"/>
          <w:u w:val="none" w:color="auto"/>
          <w:lang w:val="en-US" w:eastAsia="zh-CN"/>
        </w:rPr>
        <w:t>自治区财政厅</w:t>
      </w:r>
      <w:r>
        <w:rPr>
          <w:rFonts w:hint="eastAsia" w:ascii="仿宋_GB2312" w:hAnsi="仿宋_GB2312" w:eastAsia="仿宋_GB2312" w:cs="仿宋_GB2312"/>
          <w:color w:val="auto"/>
          <w:sz w:val="32"/>
          <w:szCs w:val="32"/>
          <w:u w:val="none" w:color="auto"/>
          <w:lang w:val="en-US" w:eastAsia="zh-CN"/>
        </w:rPr>
        <w:t>批复决算后据实调整。</w:t>
      </w:r>
    </w:p>
    <w:p w14:paraId="67B304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5"/>
        <w:textAlignment w:val="auto"/>
        <w:outlineLvl w:val="9"/>
        <w:rPr>
          <w:rFonts w:hint="eastAsia" w:ascii="楷体_GB2312" w:hAnsi="楷体_GB2312" w:eastAsia="楷体_GB2312" w:cs="楷体_GB2312"/>
          <w:b w:val="0"/>
          <w:bCs/>
          <w:color w:val="auto"/>
          <w:sz w:val="32"/>
          <w:szCs w:val="32"/>
          <w:u w:val="none" w:color="auto"/>
          <w:lang w:eastAsia="zh-CN"/>
        </w:rPr>
      </w:pPr>
      <w:r>
        <w:rPr>
          <w:rFonts w:hint="eastAsia" w:ascii="楷体_GB2312" w:hAnsi="楷体_GB2312" w:eastAsia="楷体_GB2312" w:cs="楷体_GB2312"/>
          <w:b w:val="0"/>
          <w:bCs/>
          <w:color w:val="auto"/>
          <w:sz w:val="32"/>
          <w:szCs w:val="32"/>
          <w:u w:val="none" w:color="auto"/>
          <w:lang w:eastAsia="zh-CN"/>
        </w:rPr>
        <w:t>（</w:t>
      </w:r>
      <w:r>
        <w:rPr>
          <w:rFonts w:hint="eastAsia" w:ascii="楷体_GB2312" w:hAnsi="楷体_GB2312" w:eastAsia="楷体_GB2312" w:cs="楷体_GB2312"/>
          <w:b w:val="0"/>
          <w:bCs/>
          <w:color w:val="auto"/>
          <w:sz w:val="32"/>
          <w:szCs w:val="32"/>
          <w:u w:val="none" w:color="auto"/>
          <w:lang w:val="en-US" w:eastAsia="zh-CN"/>
        </w:rPr>
        <w:t>三</w:t>
      </w:r>
      <w:r>
        <w:rPr>
          <w:rFonts w:hint="eastAsia" w:ascii="楷体_GB2312" w:hAnsi="楷体_GB2312" w:eastAsia="楷体_GB2312" w:cs="楷体_GB2312"/>
          <w:b w:val="0"/>
          <w:bCs/>
          <w:color w:val="auto"/>
          <w:sz w:val="32"/>
          <w:szCs w:val="32"/>
          <w:u w:val="none" w:color="auto"/>
          <w:lang w:eastAsia="zh-CN"/>
        </w:rPr>
        <w:t>）地方政府债务情况</w:t>
      </w:r>
    </w:p>
    <w:p w14:paraId="295379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eastAsia="zh-CN"/>
        </w:rPr>
        <w:t>全县</w:t>
      </w:r>
      <w:r>
        <w:rPr>
          <w:rFonts w:hint="eastAsia" w:ascii="仿宋_GB2312" w:hAnsi="仿宋_GB2312" w:eastAsia="仿宋_GB2312" w:cs="仿宋_GB2312"/>
          <w:color w:val="auto"/>
          <w:sz w:val="32"/>
          <w:szCs w:val="32"/>
          <w:u w:val="none" w:color="auto"/>
          <w:lang w:val="en-US" w:eastAsia="zh-CN"/>
        </w:rPr>
        <w:t>地方政府债务限额</w:t>
      </w:r>
      <w:r>
        <w:rPr>
          <w:rFonts w:hint="eastAsia" w:ascii="Times New Roman" w:hAnsi="Times New Roman" w:eastAsia="方正小标宋简体" w:cs="Times New Roman"/>
          <w:color w:val="auto"/>
          <w:sz w:val="32"/>
          <w:szCs w:val="32"/>
          <w:u w:val="none" w:color="auto"/>
          <w:lang w:val="en-US" w:eastAsia="zh-CN"/>
        </w:rPr>
        <w:t>83821.36</w:t>
      </w:r>
      <w:r>
        <w:rPr>
          <w:rFonts w:hint="eastAsia" w:ascii="仿宋_GB2312" w:hAnsi="仿宋_GB2312" w:eastAsia="仿宋_GB2312" w:cs="仿宋_GB2312"/>
          <w:color w:val="auto"/>
          <w:sz w:val="32"/>
          <w:szCs w:val="32"/>
          <w:u w:val="none" w:color="auto"/>
          <w:lang w:eastAsia="zh-CN"/>
        </w:rPr>
        <w:t>万元，政府债务余额</w:t>
      </w:r>
      <w:r>
        <w:rPr>
          <w:rFonts w:hint="eastAsia" w:ascii="Times New Roman" w:hAnsi="Times New Roman" w:eastAsia="方正小标宋简体" w:cs="Times New Roman"/>
          <w:color w:val="auto"/>
          <w:sz w:val="32"/>
          <w:szCs w:val="32"/>
          <w:u w:val="none" w:color="auto"/>
          <w:lang w:val="en-US" w:eastAsia="zh-CN"/>
        </w:rPr>
        <w:t>83821.36</w:t>
      </w:r>
      <w:r>
        <w:rPr>
          <w:rFonts w:hint="eastAsia" w:ascii="仿宋_GB2312" w:hAnsi="仿宋_GB2312" w:eastAsia="仿宋_GB2312" w:cs="仿宋_GB2312"/>
          <w:color w:val="auto"/>
          <w:sz w:val="32"/>
          <w:szCs w:val="32"/>
          <w:u w:val="none" w:color="auto"/>
          <w:lang w:eastAsia="zh-CN"/>
        </w:rPr>
        <w:t>万元，其中一般政府债券</w:t>
      </w:r>
      <w:r>
        <w:rPr>
          <w:rFonts w:hint="eastAsia" w:ascii="Times New Roman" w:hAnsi="Times New Roman" w:eastAsia="方正小标宋简体" w:cs="Times New Roman"/>
          <w:color w:val="auto"/>
          <w:sz w:val="32"/>
          <w:szCs w:val="32"/>
          <w:u w:val="none" w:color="auto"/>
          <w:lang w:val="en-US" w:eastAsia="zh-CN"/>
        </w:rPr>
        <w:t>71176.72</w:t>
      </w:r>
      <w:r>
        <w:rPr>
          <w:rFonts w:hint="eastAsia" w:ascii="仿宋_GB2312" w:hAnsi="仿宋_GB2312" w:eastAsia="仿宋_GB2312" w:cs="仿宋_GB2312"/>
          <w:color w:val="auto"/>
          <w:sz w:val="32"/>
          <w:szCs w:val="32"/>
          <w:u w:val="none" w:color="auto"/>
          <w:lang w:eastAsia="zh-CN"/>
        </w:rPr>
        <w:t>万元</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eastAsia="zh-CN"/>
        </w:rPr>
        <w:t>专项政府债券</w:t>
      </w:r>
      <w:r>
        <w:rPr>
          <w:rFonts w:hint="eastAsia" w:ascii="Times New Roman" w:hAnsi="Times New Roman" w:eastAsia="方正小标宋简体" w:cs="Times New Roman"/>
          <w:color w:val="auto"/>
          <w:sz w:val="32"/>
          <w:szCs w:val="32"/>
          <w:u w:val="none" w:color="auto"/>
          <w:lang w:val="en-US" w:eastAsia="zh-CN"/>
        </w:rPr>
        <w:t>12644.64</w:t>
      </w:r>
      <w:r>
        <w:rPr>
          <w:rFonts w:hint="eastAsia" w:ascii="仿宋_GB2312" w:hAnsi="仿宋_GB2312" w:eastAsia="仿宋_GB2312" w:cs="仿宋_GB2312"/>
          <w:color w:val="auto"/>
          <w:sz w:val="32"/>
          <w:szCs w:val="32"/>
          <w:u w:val="none" w:color="auto"/>
          <w:lang w:eastAsia="zh-CN"/>
        </w:rPr>
        <w:t>万元。</w:t>
      </w:r>
    </w:p>
    <w:p w14:paraId="44E35A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楷体" w:hAnsi="楷体" w:eastAsia="楷体" w:cs="楷体"/>
          <w:b w:val="0"/>
          <w:bCs/>
          <w:color w:val="auto"/>
          <w:sz w:val="32"/>
          <w:szCs w:val="32"/>
          <w:u w:val="none" w:color="auto"/>
          <w:lang w:val="en-US" w:eastAsia="zh-CN"/>
        </w:rPr>
      </w:pPr>
      <w:r>
        <w:rPr>
          <w:rFonts w:hint="eastAsia" w:ascii="楷体" w:hAnsi="楷体" w:eastAsia="楷体" w:cs="楷体"/>
          <w:b w:val="0"/>
          <w:bCs/>
          <w:color w:val="auto"/>
          <w:sz w:val="32"/>
          <w:szCs w:val="32"/>
          <w:u w:val="none" w:color="auto"/>
          <w:lang w:val="en-US" w:eastAsia="zh-CN"/>
        </w:rPr>
        <w:t>（四）</w:t>
      </w:r>
      <w:r>
        <w:rPr>
          <w:rFonts w:hint="eastAsia" w:ascii="Times New Roman" w:hAnsi="Times New Roman" w:eastAsia="方正小标宋简体" w:cs="Times New Roman"/>
          <w:color w:val="auto"/>
          <w:sz w:val="32"/>
          <w:szCs w:val="32"/>
          <w:u w:val="none" w:color="auto"/>
          <w:lang w:val="en-US" w:eastAsia="zh-CN"/>
        </w:rPr>
        <w:t>2025</w:t>
      </w:r>
      <w:r>
        <w:rPr>
          <w:rFonts w:hint="eastAsia" w:ascii="楷体" w:hAnsi="楷体" w:eastAsia="楷体" w:cs="楷体"/>
          <w:b w:val="0"/>
          <w:bCs/>
          <w:color w:val="auto"/>
          <w:sz w:val="32"/>
          <w:szCs w:val="32"/>
          <w:u w:val="none" w:color="auto"/>
          <w:lang w:val="en-US" w:eastAsia="zh-CN"/>
        </w:rPr>
        <w:t>年重点支出和政策落实情况</w:t>
      </w:r>
    </w:p>
    <w:p w14:paraId="6458F7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b/>
          <w:bCs w:val="0"/>
          <w:color w:val="auto"/>
          <w:sz w:val="32"/>
          <w:szCs w:val="32"/>
          <w:u w:val="none" w:color="auto"/>
          <w:lang w:val="en-US" w:eastAsia="zh-CN"/>
        </w:rPr>
      </w:pPr>
      <w:r>
        <w:rPr>
          <w:rFonts w:hint="eastAsia" w:ascii="Times New Roman" w:hAnsi="Times New Roman" w:eastAsia="方正小标宋简体" w:cs="Times New Roman"/>
          <w:color w:val="auto"/>
          <w:sz w:val="32"/>
          <w:szCs w:val="32"/>
          <w:u w:val="none" w:color="auto"/>
          <w:lang w:val="en-US" w:eastAsia="zh-CN"/>
        </w:rPr>
        <w:t>2025</w:t>
      </w:r>
      <w:r>
        <w:rPr>
          <w:rFonts w:hint="eastAsia" w:ascii="仿宋_GB2312" w:hAnsi="仿宋_GB2312" w:eastAsia="仿宋_GB2312" w:cs="仿宋_GB2312"/>
          <w:color w:val="auto"/>
          <w:sz w:val="32"/>
          <w:szCs w:val="32"/>
          <w:u w:val="none" w:color="auto"/>
          <w:lang w:val="en-US" w:eastAsia="zh-CN"/>
        </w:rPr>
        <w:t>年，按照县委统一部署，围绕全县年度重点工作目标，根据《预算法》及其实施条例和保障“三保”、抓好“六稳”工作、落实“六保”任务，进一步落实防范和化解金融风险相关要求，严格落实县人大预算决议和审查意见要求，在财政运行平稳、服务重大战略、改革创新开放等方面下功夫，注重精准、更可持续，加快预算执行进度，加强重点领域保障，严格落实各项财政政策，推动经济总体回稳向好。</w:t>
      </w:r>
    </w:p>
    <w:p w14:paraId="6DBA35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Times New Roman" w:hAnsi="Times New Roman" w:eastAsia="方正小标宋简体" w:cs="Times New Roman"/>
          <w:color w:val="auto"/>
          <w:sz w:val="32"/>
          <w:szCs w:val="32"/>
          <w:u w:val="none" w:color="auto"/>
          <w:lang w:val="en-US" w:eastAsia="zh-CN"/>
        </w:rPr>
        <w:t>1</w:t>
      </w:r>
      <w:r>
        <w:rPr>
          <w:rFonts w:hint="eastAsia" w:ascii="仿宋_GB2312" w:hAnsi="仿宋_GB2312" w:eastAsia="仿宋_GB2312" w:cs="仿宋_GB2312"/>
          <w:b/>
          <w:bCs/>
          <w:color w:val="auto"/>
          <w:sz w:val="32"/>
          <w:szCs w:val="32"/>
          <w:u w:val="none" w:color="auto"/>
          <w:lang w:val="en-US" w:eastAsia="zh-CN"/>
        </w:rPr>
        <w:t>.抓实财政管理，筑牢民生保障。一是</w:t>
      </w:r>
      <w:r>
        <w:rPr>
          <w:rFonts w:hint="eastAsia" w:ascii="仿宋_GB2312" w:hAnsi="仿宋_GB2312" w:eastAsia="仿宋_GB2312" w:cs="仿宋_GB2312"/>
          <w:color w:val="auto"/>
          <w:sz w:val="32"/>
          <w:szCs w:val="32"/>
          <w:u w:val="none" w:color="auto"/>
          <w:lang w:val="en-US" w:eastAsia="zh-CN"/>
        </w:rPr>
        <w:t>强化地方收入征管。健全多部门协同征管机制，坚持依法依规、应收尽收，密切跟踪减税降费政策实施对税收收入的影响，常态化开展收入形势分析研判，精准把握全年收入走势。持续规范非税收入管理，确保各项非税收入及时足额上缴入库，全年完成本级收入</w:t>
      </w:r>
      <w:r>
        <w:rPr>
          <w:rFonts w:hint="eastAsia" w:ascii="Times New Roman" w:hAnsi="Times New Roman" w:eastAsia="方正小标宋简体" w:cs="Times New Roman"/>
          <w:color w:val="auto"/>
          <w:sz w:val="32"/>
          <w:szCs w:val="32"/>
          <w:u w:val="none" w:color="auto"/>
          <w:lang w:val="en-US" w:eastAsia="zh-CN"/>
        </w:rPr>
        <w:t>6370</w:t>
      </w:r>
      <w:r>
        <w:rPr>
          <w:rFonts w:hint="eastAsia" w:ascii="仿宋_GB2312" w:hAnsi="仿宋_GB2312" w:eastAsia="仿宋_GB2312" w:cs="仿宋_GB2312"/>
          <w:color w:val="auto"/>
          <w:sz w:val="32"/>
          <w:szCs w:val="32"/>
          <w:u w:val="none" w:color="auto"/>
          <w:lang w:val="en-US" w:eastAsia="zh-CN"/>
        </w:rPr>
        <w:t>万元。</w:t>
      </w:r>
      <w:r>
        <w:rPr>
          <w:rFonts w:hint="eastAsia" w:ascii="仿宋_GB2312" w:hAnsi="仿宋_GB2312" w:eastAsia="仿宋_GB2312" w:cs="仿宋_GB2312"/>
          <w:b/>
          <w:bCs/>
          <w:color w:val="auto"/>
          <w:sz w:val="32"/>
          <w:szCs w:val="32"/>
          <w:u w:val="none" w:color="auto"/>
          <w:lang w:val="en-US" w:eastAsia="zh-CN"/>
        </w:rPr>
        <w:t>二是</w:t>
      </w:r>
      <w:r>
        <w:rPr>
          <w:rFonts w:hint="eastAsia" w:ascii="仿宋_GB2312" w:hAnsi="仿宋_GB2312" w:eastAsia="仿宋_GB2312" w:cs="仿宋_GB2312"/>
          <w:color w:val="auto"/>
          <w:sz w:val="32"/>
          <w:szCs w:val="32"/>
          <w:u w:val="none" w:color="auto"/>
          <w:lang w:val="en-US" w:eastAsia="zh-CN"/>
        </w:rPr>
        <w:t>坚决兜牢“三保”底线。始终将“三保”支出作为预算编制和资金拨付的优先保障事项，足额保障、优先拨付，牢牢守住基层运行安全底线。</w:t>
      </w:r>
      <w:r>
        <w:rPr>
          <w:rFonts w:hint="eastAsia" w:ascii="Times New Roman" w:hAnsi="Times New Roman" w:eastAsia="方正小标宋简体" w:cs="Times New Roman"/>
          <w:color w:val="auto"/>
          <w:sz w:val="32"/>
          <w:szCs w:val="32"/>
          <w:u w:val="none" w:color="auto"/>
          <w:lang w:val="en-US" w:eastAsia="zh-CN"/>
        </w:rPr>
        <w:t>2025</w:t>
      </w:r>
      <w:r>
        <w:rPr>
          <w:rFonts w:hint="eastAsia" w:ascii="仿宋_GB2312" w:hAnsi="仿宋_GB2312" w:eastAsia="仿宋_GB2312" w:cs="仿宋_GB2312"/>
          <w:color w:val="auto"/>
          <w:sz w:val="32"/>
          <w:szCs w:val="32"/>
          <w:u w:val="none" w:color="auto"/>
          <w:lang w:val="en-US" w:eastAsia="zh-CN"/>
        </w:rPr>
        <w:t>年，全县安排地方标准“三保”预算资金</w:t>
      </w:r>
      <w:r>
        <w:rPr>
          <w:rFonts w:hint="eastAsia" w:ascii="Times New Roman" w:hAnsi="Times New Roman" w:eastAsia="方正小标宋简体" w:cs="Times New Roman"/>
          <w:color w:val="auto"/>
          <w:sz w:val="32"/>
          <w:szCs w:val="32"/>
          <w:u w:val="none" w:color="auto"/>
          <w:lang w:val="en-US" w:eastAsia="zh-CN"/>
        </w:rPr>
        <w:t>77877</w:t>
      </w:r>
      <w:r>
        <w:rPr>
          <w:rFonts w:hint="eastAsia" w:ascii="仿宋_GB2312" w:hAnsi="仿宋_GB2312" w:eastAsia="仿宋_GB2312" w:cs="仿宋_GB2312"/>
          <w:color w:val="auto"/>
          <w:sz w:val="32"/>
          <w:szCs w:val="32"/>
          <w:u w:val="none" w:color="auto"/>
          <w:lang w:val="en-US" w:eastAsia="zh-CN"/>
        </w:rPr>
        <w:t>万元，其中：保工资支出</w:t>
      </w:r>
      <w:r>
        <w:rPr>
          <w:rFonts w:hint="eastAsia" w:ascii="Times New Roman" w:hAnsi="Times New Roman" w:eastAsia="方正小标宋简体" w:cs="Times New Roman"/>
          <w:color w:val="auto"/>
          <w:sz w:val="32"/>
          <w:szCs w:val="32"/>
          <w:u w:val="none" w:color="auto"/>
          <w:lang w:val="en-US" w:eastAsia="zh-CN"/>
        </w:rPr>
        <w:t>59544.56</w:t>
      </w:r>
      <w:r>
        <w:rPr>
          <w:rFonts w:hint="eastAsia" w:ascii="仿宋_GB2312" w:hAnsi="仿宋_GB2312" w:eastAsia="仿宋_GB2312" w:cs="仿宋_GB2312"/>
          <w:color w:val="auto"/>
          <w:sz w:val="32"/>
          <w:szCs w:val="32"/>
          <w:u w:val="none" w:color="auto"/>
          <w:lang w:val="en-US" w:eastAsia="zh-CN"/>
        </w:rPr>
        <w:t>万元、保运转支出</w:t>
      </w:r>
      <w:r>
        <w:rPr>
          <w:rFonts w:hint="eastAsia" w:ascii="Times New Roman" w:hAnsi="Times New Roman" w:eastAsia="方正小标宋简体" w:cs="Times New Roman"/>
          <w:color w:val="auto"/>
          <w:sz w:val="32"/>
          <w:szCs w:val="32"/>
          <w:u w:val="none" w:color="auto"/>
          <w:lang w:val="en-US" w:eastAsia="zh-CN"/>
        </w:rPr>
        <w:t>2659.32</w:t>
      </w:r>
      <w:r>
        <w:rPr>
          <w:rFonts w:hint="eastAsia" w:ascii="仿宋_GB2312" w:hAnsi="仿宋_GB2312" w:eastAsia="仿宋_GB2312" w:cs="仿宋_GB2312"/>
          <w:color w:val="auto"/>
          <w:sz w:val="32"/>
          <w:szCs w:val="32"/>
          <w:u w:val="none" w:color="auto"/>
          <w:lang w:val="en-US" w:eastAsia="zh-CN"/>
        </w:rPr>
        <w:t>万元、保民生支出</w:t>
      </w:r>
      <w:r>
        <w:rPr>
          <w:rFonts w:hint="eastAsia" w:ascii="Times New Roman" w:hAnsi="Times New Roman" w:eastAsia="方正小标宋简体" w:cs="Times New Roman"/>
          <w:color w:val="auto"/>
          <w:sz w:val="32"/>
          <w:szCs w:val="32"/>
          <w:u w:val="none" w:color="auto"/>
          <w:lang w:val="en-US" w:eastAsia="zh-CN"/>
        </w:rPr>
        <w:t>15673.19</w:t>
      </w:r>
      <w:r>
        <w:rPr>
          <w:rFonts w:hint="eastAsia" w:ascii="仿宋_GB2312" w:hAnsi="仿宋_GB2312" w:eastAsia="仿宋_GB2312" w:cs="仿宋_GB2312"/>
          <w:color w:val="auto"/>
          <w:sz w:val="32"/>
          <w:szCs w:val="32"/>
          <w:u w:val="none" w:color="auto"/>
          <w:lang w:val="en-US" w:eastAsia="zh-CN"/>
        </w:rPr>
        <w:t>万元。</w:t>
      </w:r>
      <w:r>
        <w:rPr>
          <w:rFonts w:hint="eastAsia" w:ascii="仿宋_GB2312" w:hAnsi="仿宋_GB2312" w:eastAsia="仿宋_GB2312" w:cs="仿宋_GB2312"/>
          <w:b/>
          <w:bCs/>
          <w:color w:val="auto"/>
          <w:sz w:val="32"/>
          <w:szCs w:val="32"/>
          <w:u w:val="none" w:color="auto"/>
          <w:lang w:val="en-US" w:eastAsia="zh-CN"/>
        </w:rPr>
        <w:t>三是</w:t>
      </w:r>
      <w:r>
        <w:rPr>
          <w:rFonts w:hint="eastAsia" w:ascii="仿宋_GB2312" w:hAnsi="仿宋_GB2312" w:eastAsia="仿宋_GB2312" w:cs="仿宋_GB2312"/>
          <w:color w:val="auto"/>
          <w:sz w:val="32"/>
          <w:szCs w:val="32"/>
          <w:u w:val="none" w:color="auto"/>
          <w:lang w:val="en-US" w:eastAsia="zh-CN"/>
        </w:rPr>
        <w:t>全力保障重点支出。聚焦教育、医疗、住房等关键民生领域，强化资金统筹保障。深入贯彻教育强国战略，全年预算安排教育资金</w:t>
      </w:r>
      <w:r>
        <w:rPr>
          <w:rFonts w:hint="eastAsia" w:ascii="Times New Roman" w:hAnsi="Times New Roman" w:eastAsia="方正小标宋简体" w:cs="Times New Roman"/>
          <w:color w:val="auto"/>
          <w:sz w:val="32"/>
          <w:szCs w:val="32"/>
          <w:u w:val="none" w:color="auto"/>
          <w:lang w:val="en-US" w:eastAsia="zh-CN"/>
        </w:rPr>
        <w:t>36819</w:t>
      </w:r>
      <w:r>
        <w:rPr>
          <w:rFonts w:hint="eastAsia" w:ascii="仿宋_GB2312" w:hAnsi="仿宋_GB2312" w:eastAsia="仿宋_GB2312" w:cs="仿宋_GB2312"/>
          <w:color w:val="auto"/>
          <w:sz w:val="32"/>
          <w:szCs w:val="32"/>
          <w:u w:val="none" w:color="auto"/>
          <w:lang w:val="en-US" w:eastAsia="zh-CN"/>
        </w:rPr>
        <w:t>万元；坚持就业优先战略，全力稳就业、保民生，全年落实社会保障和就业各类资金</w:t>
      </w:r>
      <w:r>
        <w:rPr>
          <w:rFonts w:hint="eastAsia" w:ascii="Times New Roman" w:hAnsi="Times New Roman" w:eastAsia="方正小标宋简体" w:cs="Times New Roman"/>
          <w:color w:val="auto"/>
          <w:sz w:val="32"/>
          <w:szCs w:val="32"/>
          <w:u w:val="none" w:color="auto"/>
          <w:lang w:val="en-US" w:eastAsia="zh-CN"/>
        </w:rPr>
        <w:t>9591</w:t>
      </w:r>
      <w:r>
        <w:rPr>
          <w:rFonts w:hint="eastAsia" w:ascii="仿宋_GB2312" w:hAnsi="仿宋_GB2312" w:eastAsia="仿宋_GB2312" w:cs="仿宋_GB2312"/>
          <w:color w:val="auto"/>
          <w:sz w:val="32"/>
          <w:szCs w:val="32"/>
          <w:u w:val="none" w:color="auto"/>
          <w:lang w:val="en-US" w:eastAsia="zh-CN"/>
        </w:rPr>
        <w:t>万元；加大住房保障投入，统筹安排资金</w:t>
      </w:r>
      <w:r>
        <w:rPr>
          <w:rFonts w:hint="eastAsia" w:ascii="Times New Roman" w:hAnsi="Times New Roman" w:eastAsia="方正小标宋简体" w:cs="Times New Roman"/>
          <w:color w:val="auto"/>
          <w:sz w:val="32"/>
          <w:szCs w:val="32"/>
          <w:u w:val="none" w:color="auto"/>
          <w:lang w:val="en-US" w:eastAsia="zh-CN"/>
        </w:rPr>
        <w:t>886</w:t>
      </w:r>
      <w:r>
        <w:rPr>
          <w:rFonts w:hint="eastAsia" w:ascii="仿宋_GB2312" w:hAnsi="仿宋_GB2312" w:eastAsia="仿宋_GB2312" w:cs="仿宋_GB2312"/>
          <w:color w:val="auto"/>
          <w:sz w:val="32"/>
          <w:szCs w:val="32"/>
          <w:u w:val="none" w:color="auto"/>
          <w:lang w:val="en-US" w:eastAsia="zh-CN"/>
        </w:rPr>
        <w:t>万元，全力支持周转房、公租房、廉租房等保障性住房项目建设。</w:t>
      </w:r>
      <w:r>
        <w:rPr>
          <w:rFonts w:hint="eastAsia" w:ascii="仿宋_GB2312" w:hAnsi="仿宋_GB2312" w:eastAsia="仿宋_GB2312" w:cs="仿宋_GB2312"/>
          <w:b/>
          <w:bCs/>
          <w:color w:val="auto"/>
          <w:sz w:val="32"/>
          <w:szCs w:val="32"/>
          <w:u w:val="none" w:color="auto"/>
          <w:lang w:val="en-US" w:eastAsia="zh-CN"/>
        </w:rPr>
        <w:t>四是</w:t>
      </w:r>
      <w:r>
        <w:rPr>
          <w:rFonts w:hint="eastAsia" w:ascii="仿宋_GB2312" w:hAnsi="仿宋_GB2312" w:eastAsia="仿宋_GB2312" w:cs="仿宋_GB2312"/>
          <w:color w:val="auto"/>
          <w:sz w:val="32"/>
          <w:szCs w:val="32"/>
          <w:u w:val="none" w:color="auto"/>
          <w:lang w:val="en-US" w:eastAsia="zh-CN"/>
        </w:rPr>
        <w:t>纵深推进乡村振兴。严格落实“四个不摘”工作要求，持续强化易地扶贫搬迁后续扶持，不断加大对脱贫地区的资金支持力度。全年累计落实衔接推进乡村振兴补助资金</w:t>
      </w:r>
      <w:r>
        <w:rPr>
          <w:rFonts w:hint="eastAsia" w:ascii="Times New Roman" w:hAnsi="Times New Roman" w:eastAsia="方正小标宋简体" w:cs="Times New Roman"/>
          <w:color w:val="auto"/>
          <w:sz w:val="32"/>
          <w:szCs w:val="32"/>
          <w:u w:val="none" w:color="auto"/>
          <w:lang w:val="en-US" w:eastAsia="zh-CN"/>
        </w:rPr>
        <w:t>17428</w:t>
      </w:r>
      <w:r>
        <w:rPr>
          <w:rFonts w:hint="eastAsia" w:ascii="仿宋_GB2312" w:hAnsi="仿宋_GB2312" w:eastAsia="仿宋_GB2312" w:cs="仿宋_GB2312"/>
          <w:color w:val="auto"/>
          <w:sz w:val="32"/>
          <w:szCs w:val="32"/>
          <w:u w:val="none" w:color="auto"/>
          <w:lang w:val="en-US" w:eastAsia="zh-CN"/>
        </w:rPr>
        <w:t>万元，重点支持农村基础设施建设与人居环境整治提升，持续壮大县域可用财力、优化资金统筹配置，切实践行“财为政服务”工作理念。</w:t>
      </w:r>
      <w:r>
        <w:rPr>
          <w:rFonts w:hint="eastAsia" w:ascii="仿宋_GB2312" w:hAnsi="仿宋_GB2312" w:eastAsia="仿宋_GB2312" w:cs="仿宋_GB2312"/>
          <w:b/>
          <w:bCs/>
          <w:color w:val="auto"/>
          <w:sz w:val="32"/>
          <w:szCs w:val="32"/>
          <w:u w:val="none" w:color="auto"/>
          <w:lang w:val="en-US" w:eastAsia="zh-CN"/>
        </w:rPr>
        <w:t>五是</w:t>
      </w:r>
      <w:r>
        <w:rPr>
          <w:rFonts w:hint="eastAsia" w:ascii="仿宋_GB2312" w:hAnsi="仿宋_GB2312" w:eastAsia="仿宋_GB2312" w:cs="仿宋_GB2312"/>
          <w:color w:val="auto"/>
          <w:sz w:val="32"/>
          <w:szCs w:val="32"/>
          <w:u w:val="none" w:color="auto"/>
          <w:lang w:val="en-US" w:eastAsia="zh-CN"/>
        </w:rPr>
        <w:t>稳步提升民生保障水平。精准落实各项惠民惠农政策，持续加大民生投入，不断拓宽城乡居民增收渠道，</w:t>
      </w:r>
      <w:r>
        <w:rPr>
          <w:rFonts w:hint="eastAsia" w:ascii="Times New Roman" w:hAnsi="Times New Roman" w:eastAsia="方正小标宋简体" w:cs="Times New Roman"/>
          <w:color w:val="auto"/>
          <w:sz w:val="32"/>
          <w:szCs w:val="32"/>
          <w:u w:val="none" w:color="auto"/>
          <w:lang w:val="en-US" w:eastAsia="zh-CN"/>
        </w:rPr>
        <w:t>2025</w:t>
      </w:r>
      <w:r>
        <w:rPr>
          <w:rFonts w:hint="eastAsia" w:ascii="仿宋_GB2312" w:hAnsi="仿宋_GB2312" w:eastAsia="仿宋_GB2312" w:cs="仿宋_GB2312"/>
          <w:color w:val="auto"/>
          <w:sz w:val="32"/>
          <w:szCs w:val="32"/>
          <w:u w:val="none" w:color="auto"/>
          <w:lang w:val="en-US" w:eastAsia="zh-CN"/>
        </w:rPr>
        <w:t>年全县累计发放惠民资金</w:t>
      </w:r>
      <w:r>
        <w:rPr>
          <w:rFonts w:hint="eastAsia" w:ascii="Times New Roman" w:hAnsi="Times New Roman" w:eastAsia="方正小标宋简体" w:cs="Times New Roman"/>
          <w:color w:val="auto"/>
          <w:sz w:val="32"/>
          <w:szCs w:val="32"/>
          <w:u w:val="none" w:color="auto"/>
          <w:lang w:val="en-US" w:eastAsia="zh-CN"/>
        </w:rPr>
        <w:t>36331</w:t>
      </w:r>
      <w:r>
        <w:rPr>
          <w:rFonts w:hint="eastAsia" w:ascii="仿宋_GB2312" w:hAnsi="仿宋_GB2312" w:eastAsia="仿宋_GB2312" w:cs="仿宋_GB2312"/>
          <w:color w:val="auto"/>
          <w:sz w:val="32"/>
          <w:szCs w:val="32"/>
          <w:u w:val="none" w:color="auto"/>
          <w:lang w:val="en-US" w:eastAsia="zh-CN"/>
        </w:rPr>
        <w:t>万元，切实增强群众获得感、幸福感。</w:t>
      </w:r>
    </w:p>
    <w:p w14:paraId="51B95D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color w:val="0000FF"/>
          <w:sz w:val="32"/>
          <w:szCs w:val="32"/>
          <w:u w:val="none" w:color="auto"/>
          <w:lang w:val="en-US" w:eastAsia="zh-CN"/>
        </w:rPr>
      </w:pPr>
      <w:r>
        <w:rPr>
          <w:rFonts w:hint="eastAsia" w:ascii="Times New Roman" w:hAnsi="Times New Roman" w:eastAsia="方正小标宋简体" w:cs="Times New Roman"/>
          <w:color w:val="auto"/>
          <w:sz w:val="32"/>
          <w:szCs w:val="32"/>
          <w:u w:val="none" w:color="auto"/>
          <w:lang w:val="en-US" w:eastAsia="zh-CN"/>
        </w:rPr>
        <w:t>2</w:t>
      </w:r>
      <w:r>
        <w:rPr>
          <w:rFonts w:hint="eastAsia" w:ascii="仿宋_GB2312" w:hAnsi="仿宋_GB2312" w:eastAsia="仿宋_GB2312" w:cs="仿宋_GB2312"/>
          <w:b/>
          <w:bCs/>
          <w:color w:val="auto"/>
          <w:sz w:val="32"/>
          <w:szCs w:val="32"/>
          <w:u w:val="none" w:color="auto"/>
          <w:lang w:val="en-US" w:eastAsia="zh-CN"/>
        </w:rPr>
        <w:t>.</w:t>
      </w:r>
      <w:r>
        <w:rPr>
          <w:rFonts w:hint="eastAsia" w:ascii="仿宋_GB2312" w:hAnsi="仿宋_GB2312" w:eastAsia="仿宋_GB2312" w:cs="仿宋_GB2312"/>
          <w:b/>
          <w:bCs/>
          <w:sz w:val="32"/>
          <w:szCs w:val="32"/>
          <w:highlight w:val="none"/>
          <w:lang w:val="en-US" w:eastAsia="zh-CN"/>
        </w:rPr>
        <w:t>规范债务管理，筑牢防控屏障。</w:t>
      </w:r>
      <w:r>
        <w:rPr>
          <w:rFonts w:hint="eastAsia" w:ascii="仿宋_GB2312" w:hAnsi="仿宋_GB2312" w:eastAsia="仿宋_GB2312" w:cs="仿宋_GB2312"/>
          <w:b w:val="0"/>
          <w:bCs w:val="0"/>
          <w:sz w:val="32"/>
          <w:szCs w:val="32"/>
          <w:lang w:val="en-US" w:eastAsia="zh-CN"/>
        </w:rPr>
        <w:t>全县地方政府债务余额</w:t>
      </w:r>
      <w:r>
        <w:rPr>
          <w:rFonts w:hint="eastAsia" w:ascii="Times New Roman" w:hAnsi="Times New Roman" w:eastAsia="方正小标宋简体" w:cs="Times New Roman"/>
          <w:color w:val="auto"/>
          <w:sz w:val="32"/>
          <w:szCs w:val="32"/>
          <w:u w:val="none" w:color="auto"/>
          <w:lang w:val="en-US" w:eastAsia="zh-CN"/>
        </w:rPr>
        <w:t>83821.36</w:t>
      </w:r>
      <w:r>
        <w:rPr>
          <w:rFonts w:hint="eastAsia" w:ascii="仿宋_GB2312" w:hAnsi="仿宋_GB2312" w:eastAsia="仿宋_GB2312" w:cs="仿宋_GB2312"/>
          <w:b w:val="0"/>
          <w:bCs w:val="0"/>
          <w:sz w:val="32"/>
          <w:szCs w:val="32"/>
          <w:lang w:val="en-US" w:eastAsia="zh-CN"/>
        </w:rPr>
        <w:t>万元（其中：一般债券</w:t>
      </w:r>
      <w:r>
        <w:rPr>
          <w:rFonts w:hint="eastAsia" w:ascii="Times New Roman" w:hAnsi="Times New Roman" w:eastAsia="方正小标宋简体" w:cs="Times New Roman"/>
          <w:color w:val="auto"/>
          <w:sz w:val="32"/>
          <w:szCs w:val="32"/>
          <w:u w:val="none" w:color="auto"/>
          <w:lang w:val="en-US" w:eastAsia="zh-CN"/>
        </w:rPr>
        <w:t>71176.72</w:t>
      </w:r>
      <w:r>
        <w:rPr>
          <w:rFonts w:hint="eastAsia" w:ascii="仿宋_GB2312" w:hAnsi="仿宋_GB2312" w:eastAsia="仿宋_GB2312" w:cs="仿宋_GB2312"/>
          <w:b w:val="0"/>
          <w:bCs w:val="0"/>
          <w:sz w:val="32"/>
          <w:szCs w:val="32"/>
          <w:lang w:val="en-US" w:eastAsia="zh-CN"/>
        </w:rPr>
        <w:t>万元，专项债券</w:t>
      </w:r>
      <w:r>
        <w:rPr>
          <w:rFonts w:hint="eastAsia" w:ascii="Times New Roman" w:hAnsi="Times New Roman" w:eastAsia="方正小标宋简体" w:cs="Times New Roman"/>
          <w:color w:val="auto"/>
          <w:sz w:val="32"/>
          <w:szCs w:val="32"/>
          <w:u w:val="none" w:color="auto"/>
          <w:lang w:val="en-US" w:eastAsia="zh-CN"/>
        </w:rPr>
        <w:t>12644.64</w:t>
      </w:r>
      <w:r>
        <w:rPr>
          <w:rFonts w:hint="eastAsia" w:ascii="仿宋_GB2312" w:hAnsi="仿宋_GB2312" w:eastAsia="仿宋_GB2312" w:cs="仿宋_GB2312"/>
          <w:b w:val="0"/>
          <w:bCs w:val="0"/>
          <w:sz w:val="32"/>
          <w:szCs w:val="32"/>
          <w:lang w:val="en-US" w:eastAsia="zh-CN"/>
        </w:rPr>
        <w:t>万元），债</w:t>
      </w:r>
      <w:r>
        <w:rPr>
          <w:rFonts w:hint="eastAsia" w:ascii="仿宋_GB2312" w:hAnsi="仿宋_GB2312" w:eastAsia="仿宋_GB2312" w:cs="仿宋_GB2312"/>
          <w:b w:val="0"/>
          <w:bCs w:val="0"/>
          <w:color w:val="auto"/>
          <w:sz w:val="32"/>
          <w:szCs w:val="32"/>
          <w:lang w:val="en-US" w:eastAsia="zh-CN"/>
        </w:rPr>
        <w:t>务率</w:t>
      </w:r>
      <w:r>
        <w:rPr>
          <w:rFonts w:hint="eastAsia" w:ascii="Times New Roman" w:hAnsi="Times New Roman" w:eastAsia="方正小标宋简体" w:cs="Times New Roman"/>
          <w:color w:val="auto"/>
          <w:sz w:val="32"/>
          <w:szCs w:val="32"/>
          <w:u w:val="none" w:color="auto"/>
          <w:lang w:val="en-US" w:eastAsia="zh-CN"/>
        </w:rPr>
        <w:t>34.72</w:t>
      </w:r>
      <w:r>
        <w:rPr>
          <w:rFonts w:hint="eastAsia" w:ascii="仿宋_GB2312" w:hAnsi="仿宋_GB2312" w:eastAsia="仿宋_GB2312" w:cs="仿宋_GB2312"/>
          <w:b w:val="0"/>
          <w:bCs w:val="0"/>
          <w:color w:val="auto"/>
          <w:sz w:val="32"/>
          <w:szCs w:val="32"/>
          <w:lang w:val="en-US" w:eastAsia="zh-CN"/>
        </w:rPr>
        <w:t>%，低于警戒线</w:t>
      </w:r>
      <w:r>
        <w:rPr>
          <w:rFonts w:hint="eastAsia" w:ascii="Times New Roman" w:hAnsi="Times New Roman" w:eastAsia="方正小标宋简体" w:cs="Times New Roman"/>
          <w:color w:val="auto"/>
          <w:sz w:val="32"/>
          <w:szCs w:val="32"/>
          <w:u w:val="none" w:color="auto"/>
          <w:lang w:val="en-US" w:eastAsia="zh-CN"/>
        </w:rPr>
        <w:t>65</w:t>
      </w:r>
      <w:r>
        <w:rPr>
          <w:rFonts w:hint="eastAsia" w:ascii="仿宋_GB2312" w:hAnsi="仿宋_GB2312" w:eastAsia="仿宋_GB2312" w:cs="仿宋_GB2312"/>
          <w:b w:val="0"/>
          <w:bCs w:val="0"/>
          <w:color w:val="auto"/>
          <w:sz w:val="32"/>
          <w:szCs w:val="32"/>
          <w:lang w:val="en-US" w:eastAsia="zh-CN"/>
        </w:rPr>
        <w:t>个百分点</w:t>
      </w:r>
      <w:r>
        <w:rPr>
          <w:rFonts w:hint="eastAsia" w:ascii="仿宋_GB2312" w:hAnsi="仿宋_GB2312" w:eastAsia="仿宋_GB2312" w:cs="仿宋_GB2312"/>
          <w:b w:val="0"/>
          <w:bCs w:val="0"/>
          <w:sz w:val="32"/>
          <w:szCs w:val="32"/>
          <w:lang w:val="en-US" w:eastAsia="zh-CN"/>
        </w:rPr>
        <w:t>，风险总体可控</w:t>
      </w:r>
      <w:r>
        <w:rPr>
          <w:rFonts w:hint="eastAsia" w:ascii="仿宋_GB2312" w:hAnsi="仿宋_GB2312" w:eastAsia="仿宋_GB2312" w:cs="仿宋_GB2312"/>
          <w:b w:val="0"/>
          <w:bCs w:val="0"/>
          <w:sz w:val="32"/>
          <w:szCs w:val="32"/>
          <w:highlight w:val="none"/>
          <w:lang w:val="en-US" w:eastAsia="zh-CN"/>
        </w:rPr>
        <w:t>。</w:t>
      </w:r>
      <w:r>
        <w:rPr>
          <w:rFonts w:hint="eastAsia" w:ascii="Times New Roman" w:hAnsi="Times New Roman" w:eastAsia="方正小标宋简体" w:cs="Times New Roman"/>
          <w:color w:val="auto"/>
          <w:sz w:val="32"/>
          <w:szCs w:val="32"/>
          <w:u w:val="none" w:color="auto"/>
          <w:lang w:val="en-US" w:eastAsia="zh-CN"/>
        </w:rPr>
        <w:t>2025</w:t>
      </w:r>
      <w:r>
        <w:rPr>
          <w:rFonts w:hint="eastAsia" w:ascii="仿宋_GB2312" w:hAnsi="仿宋_GB2312" w:eastAsia="仿宋_GB2312" w:cs="仿宋_GB2312"/>
          <w:b w:val="0"/>
          <w:bCs w:val="0"/>
          <w:sz w:val="32"/>
          <w:szCs w:val="32"/>
          <w:highlight w:val="none"/>
          <w:lang w:val="en-US" w:eastAsia="zh-CN"/>
        </w:rPr>
        <w:t>年全县无新增隐形债务，牢牢守住不发生系统性风险底线。</w:t>
      </w:r>
    </w:p>
    <w:p w14:paraId="01D246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u w:val="none" w:color="auto"/>
          <w:lang w:val="en-US" w:eastAsia="zh-CN"/>
        </w:rPr>
        <w:t>3.聚焦民生福祉，强化兜底保障。</w:t>
      </w:r>
      <w:r>
        <w:rPr>
          <w:rFonts w:hint="eastAsia" w:ascii="仿宋_GB2312" w:hAnsi="仿宋_GB2312" w:eastAsia="仿宋_GB2312" w:cs="仿宋_GB2312"/>
          <w:b w:val="0"/>
          <w:bCs w:val="0"/>
          <w:sz w:val="32"/>
          <w:szCs w:val="32"/>
          <w:lang w:val="en-US" w:eastAsia="zh-CN"/>
        </w:rPr>
        <w:t>始终立足“基本民生”保障、坚守“基础标准”底线，聚焦保基本、促均衡、可持续，持续在加大投入、健全机制、强化管理上精准发力，全面强化就业、教育、养老、社保等重点领域民生兜底保障，不断织密扎牢民生保障安全网。</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筑牢民生兜底保障防线。健全完善城乡最低生活保障制度，精准落实困难群众救助政策，</w:t>
      </w:r>
      <w:r>
        <w:rPr>
          <w:rFonts w:hint="eastAsia" w:ascii="Times New Roman" w:hAnsi="Times New Roman" w:eastAsia="方正小标宋简体" w:cs="Times New Roman"/>
          <w:color w:val="auto"/>
          <w:sz w:val="32"/>
          <w:szCs w:val="32"/>
          <w:u w:val="none" w:color="auto"/>
          <w:lang w:val="en-US" w:eastAsia="zh-CN"/>
        </w:rPr>
        <w:t>2025</w:t>
      </w:r>
      <w:r>
        <w:rPr>
          <w:rFonts w:hint="eastAsia" w:ascii="仿宋_GB2312" w:hAnsi="仿宋_GB2312" w:eastAsia="仿宋_GB2312" w:cs="仿宋_GB2312"/>
          <w:b w:val="0"/>
          <w:bCs w:val="0"/>
          <w:sz w:val="32"/>
          <w:szCs w:val="32"/>
          <w:lang w:val="en-US" w:eastAsia="zh-CN"/>
        </w:rPr>
        <w:t>年累计发放困难群众救助补助资金</w:t>
      </w:r>
      <w:r>
        <w:rPr>
          <w:rFonts w:hint="eastAsia" w:ascii="Times New Roman" w:hAnsi="Times New Roman" w:eastAsia="方正小标宋简体" w:cs="Times New Roman"/>
          <w:color w:val="auto"/>
          <w:sz w:val="32"/>
          <w:szCs w:val="32"/>
          <w:u w:val="none" w:color="auto"/>
          <w:lang w:val="en-US" w:eastAsia="zh-CN"/>
        </w:rPr>
        <w:t>3020</w:t>
      </w:r>
      <w:r>
        <w:rPr>
          <w:rFonts w:hint="eastAsia" w:ascii="仿宋_GB2312" w:hAnsi="仿宋_GB2312" w:eastAsia="仿宋_GB2312" w:cs="仿宋_GB2312"/>
          <w:b w:val="0"/>
          <w:bCs w:val="0"/>
          <w:sz w:val="32"/>
          <w:szCs w:val="32"/>
          <w:lang w:val="en-US" w:eastAsia="zh-CN"/>
        </w:rPr>
        <w:t>万元，切实保障困难群众基本生活。</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优化提升就业创业服务。强化稳岗就业政策落地见效，持续加大就业创业扶持力度，</w:t>
      </w:r>
      <w:r>
        <w:rPr>
          <w:rFonts w:hint="eastAsia" w:ascii="Times New Roman" w:hAnsi="Times New Roman" w:eastAsia="方正小标宋简体" w:cs="Times New Roman"/>
          <w:color w:val="auto"/>
          <w:sz w:val="32"/>
          <w:szCs w:val="32"/>
          <w:u w:val="none" w:color="auto"/>
          <w:lang w:val="en-US" w:eastAsia="zh-CN"/>
        </w:rPr>
        <w:t>2025</w:t>
      </w:r>
      <w:r>
        <w:rPr>
          <w:rFonts w:hint="eastAsia" w:ascii="仿宋_GB2312" w:hAnsi="仿宋_GB2312" w:eastAsia="仿宋_GB2312" w:cs="仿宋_GB2312"/>
          <w:b w:val="0"/>
          <w:bCs w:val="0"/>
          <w:sz w:val="32"/>
          <w:szCs w:val="32"/>
          <w:lang w:val="en-US" w:eastAsia="zh-CN"/>
        </w:rPr>
        <w:t>年累计发放就业创业补贴及高校毕业生市场就业补贴</w:t>
      </w:r>
      <w:r>
        <w:rPr>
          <w:rFonts w:hint="eastAsia" w:ascii="Times New Roman" w:hAnsi="Times New Roman" w:eastAsia="方正小标宋简体" w:cs="Times New Roman"/>
          <w:color w:val="auto"/>
          <w:sz w:val="32"/>
          <w:szCs w:val="32"/>
          <w:u w:val="none" w:color="auto"/>
          <w:lang w:val="en-US" w:eastAsia="zh-CN"/>
        </w:rPr>
        <w:t>2163</w:t>
      </w:r>
      <w:r>
        <w:rPr>
          <w:rFonts w:hint="eastAsia" w:ascii="仿宋_GB2312" w:hAnsi="仿宋_GB2312" w:eastAsia="仿宋_GB2312" w:cs="仿宋_GB2312"/>
          <w:b w:val="0"/>
          <w:bCs w:val="0"/>
          <w:sz w:val="32"/>
          <w:szCs w:val="32"/>
          <w:lang w:val="en-US" w:eastAsia="zh-CN"/>
        </w:rPr>
        <w:t>万元，全力稳定就业大局、激发创业活力。</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坚定不移办好人民满意教育。始终坚持教育强国战略，持续强化教育经费保障，县级安排教育配套资金</w:t>
      </w:r>
      <w:r>
        <w:rPr>
          <w:rFonts w:hint="eastAsia" w:ascii="Times New Roman" w:hAnsi="Times New Roman" w:eastAsia="方正小标宋简体" w:cs="Times New Roman"/>
          <w:color w:val="auto"/>
          <w:sz w:val="32"/>
          <w:szCs w:val="32"/>
          <w:u w:val="none" w:color="auto"/>
          <w:lang w:val="en-US" w:eastAsia="zh-CN"/>
        </w:rPr>
        <w:t>1600</w:t>
      </w:r>
      <w:r>
        <w:rPr>
          <w:rFonts w:hint="eastAsia" w:ascii="仿宋_GB2312" w:hAnsi="仿宋_GB2312" w:eastAsia="仿宋_GB2312" w:cs="仿宋_GB2312"/>
          <w:b w:val="0"/>
          <w:bCs w:val="0"/>
          <w:sz w:val="32"/>
          <w:szCs w:val="32"/>
          <w:lang w:val="en-US" w:eastAsia="zh-CN"/>
        </w:rPr>
        <w:t>万元，着力改善教师办公条件和学校办学基础；足额落实教育“三包”经费</w:t>
      </w:r>
      <w:r>
        <w:rPr>
          <w:rFonts w:hint="eastAsia" w:ascii="Times New Roman" w:hAnsi="Times New Roman" w:eastAsia="方正小标宋简体" w:cs="Times New Roman"/>
          <w:color w:val="auto"/>
          <w:sz w:val="32"/>
          <w:szCs w:val="32"/>
          <w:u w:val="none" w:color="auto"/>
          <w:lang w:val="en-US" w:eastAsia="zh-CN"/>
        </w:rPr>
        <w:t>5254</w:t>
      </w:r>
      <w:r>
        <w:rPr>
          <w:rFonts w:hint="eastAsia" w:ascii="仿宋_GB2312" w:hAnsi="仿宋_GB2312" w:eastAsia="仿宋_GB2312" w:cs="仿宋_GB2312"/>
          <w:b w:val="0"/>
          <w:bCs w:val="0"/>
          <w:sz w:val="32"/>
          <w:szCs w:val="32"/>
          <w:lang w:val="en-US" w:eastAsia="zh-CN"/>
        </w:rPr>
        <w:t>万元、学生营养改善计划资金</w:t>
      </w:r>
      <w:r>
        <w:rPr>
          <w:rFonts w:hint="eastAsia" w:ascii="Times New Roman" w:hAnsi="Times New Roman" w:eastAsia="方正小标宋简体" w:cs="Times New Roman"/>
          <w:color w:val="auto"/>
          <w:sz w:val="32"/>
          <w:szCs w:val="32"/>
          <w:u w:val="none" w:color="auto"/>
          <w:lang w:val="en-US" w:eastAsia="zh-CN"/>
        </w:rPr>
        <w:t>1132</w:t>
      </w:r>
      <w:r>
        <w:rPr>
          <w:rFonts w:hint="eastAsia" w:ascii="仿宋_GB2312" w:hAnsi="仿宋_GB2312" w:eastAsia="仿宋_GB2312" w:cs="仿宋_GB2312"/>
          <w:b w:val="0"/>
          <w:bCs w:val="0"/>
          <w:sz w:val="32"/>
          <w:szCs w:val="32"/>
          <w:lang w:val="en-US" w:eastAsia="zh-CN"/>
        </w:rPr>
        <w:t>万元，全力推动教育事业均衡优质发展。</w:t>
      </w:r>
    </w:p>
    <w:p w14:paraId="57BA01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u w:val="none" w:color="auto"/>
          <w:lang w:val="en-US" w:eastAsia="zh-CN"/>
        </w:rPr>
        <w:t>4.抓实绩效管理，严控支出守规</w:t>
      </w:r>
      <w:r>
        <w:rPr>
          <w:rFonts w:hint="eastAsia" w:ascii="仿宋_GB2312" w:hAnsi="仿宋_GB2312" w:eastAsia="仿宋_GB2312" w:cs="仿宋_GB2312"/>
          <w:b/>
          <w:bCs/>
          <w:color w:val="auto"/>
          <w:sz w:val="32"/>
          <w:szCs w:val="32"/>
          <w:u w:val="none" w:color="auto"/>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深化预算绩效管理。坚持绩效管理全覆盖、全链条，将所有财政资金纳入绩效管理范畴，贯穿预算编制、执行全过程，牢固树立“花钱必问效，无效必问责”的鲜明导向，推动绩效管理工作提质增效。严格落实全面实施预算绩效管理要求，健全完善事前评审、事中监控、事后评价的全流程管理机制，全面构建预算安排有依据、预算执行可控制、预算结果能衡量的闭环管理模式，切实提升各单位绩效意识和财政资金使用效益。组织全县</w:t>
      </w:r>
      <w:r>
        <w:rPr>
          <w:rFonts w:hint="eastAsia" w:ascii="Times New Roman" w:hAnsi="Times New Roman" w:eastAsia="方正小标宋简体" w:cs="Times New Roman"/>
          <w:color w:val="auto"/>
          <w:sz w:val="32"/>
          <w:szCs w:val="32"/>
          <w:u w:val="none" w:color="auto"/>
          <w:lang w:val="en-US" w:eastAsia="zh-CN"/>
        </w:rPr>
        <w:t>47</w:t>
      </w:r>
      <w:r>
        <w:rPr>
          <w:rFonts w:hint="eastAsia" w:ascii="仿宋_GB2312" w:hAnsi="仿宋_GB2312" w:eastAsia="仿宋_GB2312" w:cs="仿宋_GB2312"/>
          <w:b w:val="0"/>
          <w:bCs w:val="0"/>
          <w:sz w:val="32"/>
          <w:szCs w:val="32"/>
          <w:lang w:val="en-US" w:eastAsia="zh-CN"/>
        </w:rPr>
        <w:t>家预算单位财务人员开展预算绩效管理专题培训，进一步规范财政运行秩序。</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从严压减一般性支出。坚决扛牢“政府过紧日子”政治责任，大力压减非刚性、非重点支出，做到只减不增，持续降低行政运行成本。严格管控“三公”经费、会议费、培训费，将“三公”经费控制数嵌入预算一体化系统，从源头强化刚性约束，切实把有限财力用在刀刃上。</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严肃规范财经纪律。聚焦会计核算、内控建设、国有资产管理、财政增收等重点领域，组织开展专项监督检查，覆盖11个乡镇及3家国有企业，及时发现并整改突出问题，不断规范各单位财务管理行为，筑牢财政资金安全防线。</w:t>
      </w:r>
    </w:p>
    <w:p w14:paraId="2C881C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color="auto"/>
        </w:rPr>
      </w:pPr>
      <w:r>
        <w:rPr>
          <w:rFonts w:hint="eastAsia" w:ascii="Times New Roman" w:hAnsi="Times New Roman" w:eastAsia="方正小标宋简体" w:cs="Times New Roman"/>
          <w:color w:val="auto"/>
          <w:sz w:val="32"/>
          <w:szCs w:val="32"/>
          <w:u w:val="none" w:color="auto"/>
          <w:lang w:val="en-US" w:eastAsia="zh-CN"/>
        </w:rPr>
        <w:t>2025</w:t>
      </w:r>
      <w:r>
        <w:rPr>
          <w:rFonts w:hint="eastAsia" w:ascii="仿宋_GB2312" w:hAnsi="仿宋_GB2312" w:eastAsia="仿宋_GB2312" w:cs="仿宋_GB2312"/>
          <w:color w:val="auto"/>
          <w:sz w:val="32"/>
          <w:szCs w:val="32"/>
          <w:u w:val="none" w:color="auto"/>
          <w:lang w:val="en-US" w:eastAsia="zh-CN"/>
        </w:rPr>
        <w:t>年</w:t>
      </w:r>
      <w:r>
        <w:rPr>
          <w:rFonts w:hint="eastAsia" w:ascii="仿宋_GB2312" w:hAnsi="仿宋_GB2312" w:eastAsia="仿宋_GB2312" w:cs="仿宋_GB2312"/>
          <w:color w:val="auto"/>
          <w:sz w:val="32"/>
          <w:szCs w:val="32"/>
          <w:u w:val="none" w:color="auto"/>
        </w:rPr>
        <w:t>，财政部门实施积极的财政政策，着力推动高质量发展，财政运行</w:t>
      </w:r>
      <w:r>
        <w:rPr>
          <w:rFonts w:hint="eastAsia" w:ascii="仿宋_GB2312" w:hAnsi="仿宋_GB2312" w:eastAsia="仿宋_GB2312" w:cs="仿宋_GB2312"/>
          <w:color w:val="auto"/>
          <w:sz w:val="32"/>
          <w:szCs w:val="32"/>
          <w:u w:val="none" w:color="auto"/>
          <w:lang w:eastAsia="zh-CN"/>
        </w:rPr>
        <w:t>总体</w:t>
      </w:r>
      <w:r>
        <w:rPr>
          <w:rFonts w:hint="eastAsia" w:ascii="仿宋_GB2312" w:hAnsi="仿宋_GB2312" w:eastAsia="仿宋_GB2312" w:cs="仿宋_GB2312"/>
          <w:color w:val="auto"/>
          <w:sz w:val="32"/>
          <w:szCs w:val="32"/>
          <w:u w:val="none" w:color="auto"/>
        </w:rPr>
        <w:t>平稳</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财政改革发展各项工作顺利开展</w:t>
      </w:r>
      <w:r>
        <w:rPr>
          <w:rFonts w:hint="eastAsia" w:ascii="仿宋_GB2312" w:hAnsi="仿宋_GB2312" w:eastAsia="仿宋_GB2312" w:cs="仿宋_GB2312"/>
          <w:color w:val="auto"/>
          <w:sz w:val="32"/>
          <w:szCs w:val="32"/>
          <w:u w:val="none" w:color="auto"/>
          <w:lang w:val="en"/>
        </w:rPr>
        <w:t>,</w:t>
      </w:r>
      <w:r>
        <w:rPr>
          <w:rFonts w:hint="eastAsia" w:ascii="仿宋_GB2312" w:hAnsi="仿宋_GB2312" w:eastAsia="仿宋_GB2312" w:cs="仿宋_GB2312"/>
          <w:color w:val="auto"/>
          <w:sz w:val="32"/>
          <w:szCs w:val="32"/>
          <w:u w:val="none" w:color="auto"/>
        </w:rPr>
        <w:t>这是党中央亲切关怀的结果，</w:t>
      </w:r>
      <w:r>
        <w:rPr>
          <w:rFonts w:hint="eastAsia" w:ascii="仿宋_GB2312" w:hAnsi="仿宋_GB2312" w:eastAsia="仿宋_GB2312" w:cs="仿宋_GB2312"/>
          <w:color w:val="auto"/>
          <w:sz w:val="32"/>
          <w:szCs w:val="32"/>
          <w:u w:val="none" w:color="auto"/>
          <w:lang w:eastAsia="zh-CN"/>
        </w:rPr>
        <w:t>是自治区党委、政府和市委、市政府及县委、县政府</w:t>
      </w:r>
      <w:r>
        <w:rPr>
          <w:rFonts w:hint="eastAsia" w:ascii="仿宋_GB2312" w:hAnsi="仿宋_GB2312" w:eastAsia="仿宋_GB2312" w:cs="仿宋_GB2312"/>
          <w:color w:val="auto"/>
          <w:sz w:val="32"/>
          <w:szCs w:val="32"/>
          <w:u w:val="none" w:color="auto"/>
        </w:rPr>
        <w:t>正确领导的结果，是</w:t>
      </w:r>
      <w:r>
        <w:rPr>
          <w:rFonts w:hint="eastAsia" w:ascii="仿宋_GB2312" w:hAnsi="仿宋_GB2312" w:eastAsia="仿宋_GB2312" w:cs="仿宋_GB2312"/>
          <w:color w:val="auto"/>
          <w:sz w:val="32"/>
          <w:szCs w:val="32"/>
          <w:u w:val="none" w:color="auto"/>
          <w:lang w:eastAsia="zh-CN"/>
        </w:rPr>
        <w:t>县</w:t>
      </w:r>
      <w:r>
        <w:rPr>
          <w:rFonts w:hint="eastAsia" w:ascii="仿宋_GB2312" w:hAnsi="仿宋_GB2312" w:eastAsia="仿宋_GB2312" w:cs="仿宋_GB2312"/>
          <w:color w:val="auto"/>
          <w:sz w:val="32"/>
          <w:szCs w:val="32"/>
          <w:u w:val="none" w:color="auto"/>
        </w:rPr>
        <w:t>人大、政协及代表委员们监督指导的结果，是各级各部门共同努力的结果。</w:t>
      </w:r>
    </w:p>
    <w:p w14:paraId="209E57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Times New Roman" w:hAnsi="Times New Roman" w:eastAsia="方正小标宋简体" w:cs="Times New Roman"/>
          <w:color w:val="auto"/>
          <w:sz w:val="32"/>
          <w:szCs w:val="32"/>
          <w:u w:val="none" w:color="auto"/>
          <w:lang w:val="en-US" w:eastAsia="zh-CN"/>
        </w:rPr>
        <w:t>2025</w:t>
      </w:r>
      <w:r>
        <w:rPr>
          <w:rFonts w:hint="eastAsia" w:ascii="仿宋_GB2312" w:hAnsi="仿宋_GB2312" w:eastAsia="仿宋_GB2312" w:cs="仿宋_GB2312"/>
          <w:color w:val="auto"/>
          <w:sz w:val="32"/>
          <w:szCs w:val="32"/>
          <w:u w:val="none" w:color="auto"/>
          <w:lang w:val="en-US" w:eastAsia="zh-CN"/>
        </w:rPr>
        <w:t>年预算执行和财政管理工作中仍存在一些不容忽视的问题与不足</w:t>
      </w:r>
      <w:r>
        <w:rPr>
          <w:rFonts w:hint="eastAsia" w:ascii="仿宋_GB2312" w:hAnsi="仿宋_GB2312" w:eastAsia="仿宋_GB2312" w:cs="仿宋_GB2312"/>
          <w:color w:val="auto"/>
          <w:sz w:val="32"/>
          <w:szCs w:val="32"/>
          <w:u w:val="none" w:color="auto"/>
        </w:rPr>
        <w:t>。</w:t>
      </w:r>
      <w:r>
        <w:rPr>
          <w:rFonts w:hint="eastAsia" w:ascii="黑体" w:hAnsi="黑体" w:eastAsia="黑体" w:cs="黑体"/>
          <w:color w:val="auto"/>
          <w:sz w:val="32"/>
          <w:szCs w:val="32"/>
          <w:u w:val="none" w:color="auto"/>
        </w:rPr>
        <w:t>主要表现在：</w:t>
      </w:r>
      <w:r>
        <w:rPr>
          <w:rFonts w:hint="eastAsia" w:ascii="仿宋_GB2312" w:hAnsi="仿宋_GB2312" w:eastAsia="仿宋_GB2312" w:cs="仿宋_GB2312"/>
          <w:b/>
          <w:bCs/>
          <w:color w:val="auto"/>
          <w:sz w:val="32"/>
          <w:szCs w:val="32"/>
          <w:u w:val="none" w:color="auto"/>
          <w:lang w:val="en-US" w:eastAsia="zh-CN"/>
        </w:rPr>
        <w:t>一是</w:t>
      </w:r>
      <w:r>
        <w:rPr>
          <w:rFonts w:hint="eastAsia" w:ascii="仿宋_GB2312" w:hAnsi="仿宋_GB2312" w:eastAsia="仿宋_GB2312" w:cs="仿宋_GB2312"/>
          <w:color w:val="auto"/>
          <w:sz w:val="32"/>
          <w:szCs w:val="32"/>
          <w:u w:val="none" w:color="auto"/>
          <w:lang w:val="en-US" w:eastAsia="zh-CN"/>
        </w:rPr>
        <w:t>财政增收基础仍不稳固；</w:t>
      </w:r>
      <w:r>
        <w:rPr>
          <w:rFonts w:hint="eastAsia" w:ascii="仿宋_GB2312" w:hAnsi="仿宋_GB2312" w:eastAsia="仿宋_GB2312" w:cs="仿宋_GB2312"/>
          <w:b/>
          <w:bCs/>
          <w:color w:val="auto"/>
          <w:sz w:val="32"/>
          <w:szCs w:val="32"/>
          <w:u w:val="none" w:color="auto"/>
          <w:lang w:val="en-US" w:eastAsia="zh-CN"/>
        </w:rPr>
        <w:t>二是</w:t>
      </w:r>
      <w:r>
        <w:rPr>
          <w:rFonts w:hint="eastAsia" w:ascii="仿宋_GB2312" w:hAnsi="仿宋_GB2312" w:eastAsia="仿宋_GB2312" w:cs="仿宋_GB2312"/>
          <w:color w:val="auto"/>
          <w:sz w:val="32"/>
          <w:szCs w:val="32"/>
          <w:u w:val="none" w:color="auto"/>
          <w:lang w:val="en-US" w:eastAsia="zh-CN"/>
        </w:rPr>
        <w:t>收支矛盾依然突出；</w:t>
      </w:r>
      <w:r>
        <w:rPr>
          <w:rFonts w:hint="eastAsia" w:ascii="仿宋_GB2312" w:hAnsi="仿宋_GB2312" w:eastAsia="仿宋_GB2312" w:cs="仿宋_GB2312"/>
          <w:b/>
          <w:bCs/>
          <w:color w:val="auto"/>
          <w:sz w:val="32"/>
          <w:szCs w:val="32"/>
          <w:u w:val="none" w:color="auto"/>
          <w:lang w:val="en-US" w:eastAsia="zh-CN"/>
        </w:rPr>
        <w:t>三是</w:t>
      </w:r>
      <w:r>
        <w:rPr>
          <w:rFonts w:hint="eastAsia" w:ascii="仿宋_GB2312" w:hAnsi="仿宋_GB2312" w:eastAsia="仿宋_GB2312" w:cs="仿宋_GB2312"/>
          <w:color w:val="auto"/>
          <w:sz w:val="32"/>
          <w:szCs w:val="32"/>
          <w:u w:val="none" w:color="auto"/>
          <w:lang w:val="en-US" w:eastAsia="zh-CN"/>
        </w:rPr>
        <w:t>预算编制精准度不足；</w:t>
      </w:r>
      <w:r>
        <w:rPr>
          <w:rFonts w:hint="eastAsia" w:ascii="仿宋_GB2312" w:hAnsi="仿宋_GB2312" w:eastAsia="仿宋_GB2312" w:cs="仿宋_GB2312"/>
          <w:b/>
          <w:bCs/>
          <w:color w:val="auto"/>
          <w:sz w:val="32"/>
          <w:szCs w:val="32"/>
          <w:u w:val="none" w:color="auto"/>
          <w:lang w:val="en-US" w:eastAsia="zh-CN"/>
        </w:rPr>
        <w:t>四是</w:t>
      </w:r>
      <w:r>
        <w:rPr>
          <w:rFonts w:hint="eastAsia" w:ascii="仿宋_GB2312" w:hAnsi="仿宋_GB2312" w:eastAsia="仿宋_GB2312" w:cs="仿宋_GB2312"/>
          <w:color w:val="auto"/>
          <w:sz w:val="32"/>
          <w:szCs w:val="32"/>
          <w:u w:val="none" w:color="auto"/>
          <w:lang w:val="en-US" w:eastAsia="zh-CN"/>
        </w:rPr>
        <w:t>预算执行质效有待提升；</w:t>
      </w:r>
      <w:r>
        <w:rPr>
          <w:rFonts w:hint="eastAsia" w:ascii="仿宋_GB2312" w:hAnsi="仿宋_GB2312" w:eastAsia="仿宋_GB2312" w:cs="仿宋_GB2312"/>
          <w:b/>
          <w:bCs/>
          <w:color w:val="auto"/>
          <w:sz w:val="32"/>
          <w:szCs w:val="32"/>
          <w:u w:val="none" w:color="auto"/>
          <w:lang w:val="en-US" w:eastAsia="zh-CN"/>
        </w:rPr>
        <w:t>五是</w:t>
      </w:r>
      <w:r>
        <w:rPr>
          <w:rFonts w:hint="eastAsia" w:ascii="仿宋_GB2312" w:hAnsi="仿宋_GB2312" w:eastAsia="仿宋_GB2312" w:cs="仿宋_GB2312"/>
          <w:color w:val="auto"/>
          <w:sz w:val="32"/>
          <w:szCs w:val="32"/>
          <w:u w:val="none" w:color="auto"/>
          <w:lang w:val="en-US" w:eastAsia="zh-CN"/>
        </w:rPr>
        <w:t>绩效管理不够扎实；</w:t>
      </w:r>
      <w:r>
        <w:rPr>
          <w:rFonts w:hint="eastAsia" w:ascii="仿宋_GB2312" w:hAnsi="仿宋_GB2312" w:eastAsia="仿宋_GB2312" w:cs="仿宋_GB2312"/>
          <w:b/>
          <w:bCs/>
          <w:color w:val="auto"/>
          <w:sz w:val="32"/>
          <w:szCs w:val="32"/>
          <w:u w:val="none" w:color="auto"/>
          <w:lang w:val="en-US" w:eastAsia="zh-CN"/>
        </w:rPr>
        <w:t>六是</w:t>
      </w:r>
      <w:r>
        <w:rPr>
          <w:rFonts w:hint="eastAsia" w:ascii="仿宋_GB2312" w:hAnsi="仿宋_GB2312" w:eastAsia="仿宋_GB2312" w:cs="仿宋_GB2312"/>
          <w:color w:val="auto"/>
          <w:sz w:val="32"/>
          <w:szCs w:val="32"/>
          <w:u w:val="none" w:color="auto"/>
          <w:lang w:val="en-US" w:eastAsia="zh-CN"/>
        </w:rPr>
        <w:t>财政管理存在薄弱环节。</w:t>
      </w:r>
      <w:r>
        <w:rPr>
          <w:rFonts w:hint="eastAsia" w:ascii="仿宋_GB2312" w:hAnsi="仿宋_GB2312" w:eastAsia="仿宋_GB2312" w:cs="仿宋_GB2312"/>
          <w:color w:val="auto"/>
          <w:sz w:val="32"/>
          <w:szCs w:val="32"/>
          <w:u w:val="none" w:color="auto"/>
        </w:rPr>
        <w:t>这些问题</w:t>
      </w:r>
      <w:r>
        <w:rPr>
          <w:rFonts w:hint="eastAsia" w:ascii="仿宋_GB2312" w:hAnsi="仿宋_GB2312" w:eastAsia="仿宋_GB2312" w:cs="仿宋_GB2312"/>
          <w:color w:val="auto"/>
          <w:sz w:val="32"/>
          <w:szCs w:val="32"/>
          <w:u w:val="none" w:color="auto"/>
          <w:lang w:eastAsia="zh-CN"/>
        </w:rPr>
        <w:t>需要我们在今后工作中引起高度重视</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eastAsia="zh-CN"/>
        </w:rPr>
        <w:t>并</w:t>
      </w:r>
      <w:r>
        <w:rPr>
          <w:rFonts w:hint="eastAsia" w:ascii="仿宋_GB2312" w:hAnsi="仿宋_GB2312" w:eastAsia="仿宋_GB2312" w:cs="仿宋_GB2312"/>
          <w:color w:val="auto"/>
          <w:sz w:val="32"/>
          <w:szCs w:val="32"/>
          <w:u w:val="none" w:color="auto"/>
        </w:rPr>
        <w:t>积极采取措施予以解决。</w:t>
      </w:r>
    </w:p>
    <w:p w14:paraId="408AD393">
      <w:pPr>
        <w:pStyle w:val="3"/>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jc w:val="both"/>
        <w:textAlignment w:val="auto"/>
        <w:rPr>
          <w:rFonts w:hint="eastAsia" w:ascii="黑体" w:hAnsi="黑体" w:eastAsia="黑体" w:cs="黑体"/>
          <w:b w:val="0"/>
          <w:bCs w:val="0"/>
          <w:color w:val="auto"/>
          <w:sz w:val="32"/>
          <w:szCs w:val="32"/>
          <w:u w:val="none" w:color="auto"/>
        </w:rPr>
      </w:pPr>
      <w:r>
        <w:rPr>
          <w:rFonts w:hint="eastAsia" w:ascii="黑体" w:hAnsi="黑体" w:eastAsia="黑体" w:cs="黑体"/>
          <w:b w:val="0"/>
          <w:bCs w:val="0"/>
          <w:color w:val="auto"/>
          <w:sz w:val="32"/>
          <w:szCs w:val="32"/>
          <w:u w:val="none" w:color="auto"/>
        </w:rPr>
        <w:t>二、</w:t>
      </w:r>
      <w:r>
        <w:rPr>
          <w:rFonts w:hint="eastAsia" w:ascii="Times New Roman" w:hAnsi="Times New Roman" w:eastAsia="方正小标宋简体" w:cs="Times New Roman"/>
          <w:b w:val="0"/>
          <w:bCs w:val="0"/>
          <w:color w:val="auto"/>
          <w:sz w:val="32"/>
          <w:szCs w:val="32"/>
          <w:u w:val="none" w:color="auto"/>
          <w:lang w:val="en-US" w:eastAsia="zh-CN"/>
        </w:rPr>
        <w:t>2026</w:t>
      </w:r>
      <w:r>
        <w:rPr>
          <w:rFonts w:hint="eastAsia" w:ascii="黑体" w:hAnsi="黑体" w:eastAsia="黑体" w:cs="黑体"/>
          <w:b w:val="0"/>
          <w:bCs w:val="0"/>
          <w:color w:val="auto"/>
          <w:sz w:val="32"/>
          <w:szCs w:val="32"/>
          <w:u w:val="none" w:color="auto"/>
        </w:rPr>
        <w:t>年预算草案</w:t>
      </w:r>
    </w:p>
    <w:p w14:paraId="3A379F28">
      <w:pPr>
        <w:pStyle w:val="18"/>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方正小标宋简体" w:cs="Times New Roman"/>
          <w:color w:val="auto"/>
          <w:sz w:val="32"/>
          <w:szCs w:val="32"/>
          <w:u w:val="none" w:color="auto"/>
          <w:lang w:val="en-US" w:eastAsia="zh-CN"/>
        </w:rPr>
        <w:t>2026</w:t>
      </w:r>
      <w:r>
        <w:rPr>
          <w:rFonts w:hint="eastAsia" w:ascii="仿宋_GB2312" w:hAnsi="仿宋_GB2312" w:eastAsia="仿宋_GB2312" w:cs="仿宋_GB2312"/>
          <w:sz w:val="32"/>
          <w:szCs w:val="32"/>
        </w:rPr>
        <w:t>年是实施“十五五”规划的开局之年，做好今年的财政工作，编制好年度预算，对推动洛隆县经济社会高质量发展、实现“十五五”良好开局具有十分重要的意义。财政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将立足新发展阶段，贯彻新发展理念，服务新发展格局，紧扣县委、县政府中心工作，科学编制预算，强化财政保障，推动财政工作再上新台阶。</w:t>
      </w:r>
    </w:p>
    <w:p w14:paraId="072617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Times New Roman" w:hAnsi="Times New Roman" w:eastAsia="方正小标宋简体" w:cs="Times New Roman"/>
          <w:b w:val="0"/>
          <w:bCs w:val="0"/>
          <w:color w:val="auto"/>
          <w:sz w:val="32"/>
          <w:szCs w:val="32"/>
          <w:u w:val="none" w:color="auto"/>
          <w:lang w:val="en-US" w:eastAsia="zh-CN"/>
        </w:rPr>
        <w:t>2026</w:t>
      </w:r>
      <w:r>
        <w:rPr>
          <w:rFonts w:hint="eastAsia" w:ascii="仿宋_GB2312" w:hAnsi="仿宋_GB2312" w:eastAsia="仿宋_GB2312" w:cs="仿宋_GB2312"/>
          <w:sz w:val="32"/>
          <w:szCs w:val="32"/>
        </w:rPr>
        <w:t>年预算编制的总体要求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继续实施更加积极的财政政策，更加注重精准发力、提高效能，保持必要的支出强度；坚持党政机关过紧日子，大力压减低效无效支出；优化支出结构，强化重大战略、基本民生、基层治理财力保障；规范政府债务管理，坚决防范化解财政风险</w:t>
      </w:r>
      <w:r>
        <w:rPr>
          <w:rFonts w:hint="eastAsia" w:ascii="仿宋_GB2312" w:hAnsi="仿宋_GB2312" w:eastAsia="仿宋_GB2312" w:cs="仿宋_GB2312"/>
          <w:b w:val="0"/>
          <w:bCs w:val="0"/>
          <w:sz w:val="32"/>
          <w:szCs w:val="32"/>
          <w:lang w:eastAsia="zh-CN"/>
        </w:rPr>
        <w:t>。</w:t>
      </w:r>
    </w:p>
    <w:p w14:paraId="2D2A0693">
      <w:pPr>
        <w:pStyle w:val="4"/>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（一）2026年预算收入和支出安排</w:t>
      </w:r>
    </w:p>
    <w:p w14:paraId="63DC80DE">
      <w:pPr>
        <w:pStyle w:val="5"/>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方正小标宋简体" w:cs="Times New Roman"/>
          <w:b w:val="0"/>
          <w:bCs w:val="0"/>
          <w:color w:val="auto"/>
          <w:sz w:val="32"/>
          <w:szCs w:val="32"/>
          <w:u w:val="none" w:color="auto"/>
          <w:lang w:val="en-US" w:eastAsia="zh-CN"/>
        </w:rPr>
        <w:t>1.</w:t>
      </w:r>
      <w:r>
        <w:rPr>
          <w:rFonts w:hint="eastAsia" w:ascii="仿宋_GB2312" w:hAnsi="仿宋_GB2312" w:eastAsia="仿宋_GB2312" w:cs="仿宋_GB2312"/>
          <w:sz w:val="32"/>
          <w:szCs w:val="32"/>
        </w:rPr>
        <w:t>一般公共预算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全县总财力预计</w:t>
      </w:r>
      <w:r>
        <w:rPr>
          <w:rFonts w:hint="eastAsia" w:ascii="Times New Roman" w:hAnsi="Times New Roman" w:eastAsia="方正小标宋简体" w:cs="Times New Roman"/>
          <w:b w:val="0"/>
          <w:bCs w:val="0"/>
          <w:color w:val="auto"/>
          <w:sz w:val="32"/>
          <w:szCs w:val="32"/>
          <w:u w:val="none" w:color="auto"/>
          <w:lang w:val="en-US" w:eastAsia="zh-CN"/>
        </w:rPr>
        <w:t>182323</w:t>
      </w:r>
      <w:r>
        <w:rPr>
          <w:rFonts w:hint="eastAsia" w:ascii="仿宋_GB2312" w:hAnsi="仿宋_GB2312" w:eastAsia="仿宋_GB2312" w:cs="仿宋_GB2312"/>
          <w:b w:val="0"/>
          <w:bCs w:val="0"/>
          <w:sz w:val="32"/>
          <w:szCs w:val="32"/>
        </w:rPr>
        <w:t>万元，较上年预算数减少6.02%。其中：地方一般公共预算收入5600万元；上级补助收入1544</w:t>
      </w:r>
      <w:r>
        <w:rPr>
          <w:rFonts w:hint="eastAsia" w:ascii="仿宋_GB2312" w:hAnsi="仿宋_GB2312" w:eastAsia="仿宋_GB2312" w:cs="仿宋_GB2312"/>
          <w:b w:val="0"/>
          <w:bCs w:val="0"/>
          <w:sz w:val="32"/>
          <w:szCs w:val="32"/>
          <w:lang w:val="en-US" w:eastAsia="zh-CN"/>
        </w:rPr>
        <w:t>79</w:t>
      </w:r>
      <w:r>
        <w:rPr>
          <w:rFonts w:hint="eastAsia" w:ascii="仿宋_GB2312" w:hAnsi="仿宋_GB2312" w:eastAsia="仿宋_GB2312" w:cs="仿宋_GB2312"/>
          <w:b w:val="0"/>
          <w:bCs w:val="0"/>
          <w:sz w:val="32"/>
          <w:szCs w:val="32"/>
        </w:rPr>
        <w:t>万元，为县域发展核心财力；动用预算稳定调节基金</w:t>
      </w:r>
      <w:r>
        <w:rPr>
          <w:rFonts w:hint="eastAsia" w:ascii="Times New Roman" w:hAnsi="Times New Roman" w:eastAsia="方正小标宋简体" w:cs="Times New Roman"/>
          <w:b w:val="0"/>
          <w:bCs w:val="0"/>
          <w:color w:val="auto"/>
          <w:sz w:val="32"/>
          <w:szCs w:val="32"/>
          <w:u w:val="none" w:color="auto"/>
          <w:lang w:val="en-US" w:eastAsia="zh-CN"/>
        </w:rPr>
        <w:t>4579</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val="en-US" w:eastAsia="zh-CN"/>
        </w:rPr>
        <w:t>(其中4235万元为上年调入预算稳定调节基金；344万元为</w:t>
      </w:r>
      <w:r>
        <w:rPr>
          <w:rFonts w:hint="eastAsia" w:ascii="仿宋" w:hAnsi="仿宋" w:eastAsia="仿宋" w:cs="仿宋"/>
          <w:b w:val="0"/>
          <w:bCs w:val="0"/>
          <w:i w:val="0"/>
          <w:iCs w:val="0"/>
          <w:caps w:val="0"/>
          <w:color w:val="000000"/>
          <w:spacing w:val="0"/>
          <w:sz w:val="28"/>
          <w:szCs w:val="28"/>
          <w:shd w:val="clear" w:fill="FFFFFF"/>
        </w:rPr>
        <w:t>农</w:t>
      </w:r>
      <w:r>
        <w:rPr>
          <w:rFonts w:hint="eastAsia" w:ascii="仿宋" w:hAnsi="仿宋" w:eastAsia="仿宋" w:cs="仿宋"/>
          <w:b w:val="0"/>
          <w:bCs w:val="0"/>
          <w:i w:val="0"/>
          <w:iCs w:val="0"/>
          <w:caps w:val="0"/>
          <w:color w:val="000000"/>
          <w:spacing w:val="0"/>
          <w:sz w:val="28"/>
          <w:szCs w:val="28"/>
          <w:shd w:val="clear" w:fill="FFFFFF"/>
          <w:lang w:val="en-US" w:eastAsia="zh-CN"/>
        </w:rPr>
        <w:t>科</w:t>
      </w:r>
      <w:r>
        <w:rPr>
          <w:rFonts w:hint="eastAsia" w:ascii="仿宋" w:hAnsi="仿宋" w:eastAsia="仿宋" w:cs="仿宋"/>
          <w:b w:val="0"/>
          <w:bCs w:val="0"/>
          <w:i w:val="0"/>
          <w:iCs w:val="0"/>
          <w:caps w:val="0"/>
          <w:color w:val="000000"/>
          <w:spacing w:val="0"/>
          <w:sz w:val="28"/>
          <w:szCs w:val="28"/>
          <w:shd w:val="clear" w:fill="FFFFFF"/>
        </w:rPr>
        <w:t>局</w:t>
      </w:r>
      <w:bookmarkStart w:id="0" w:name="_GoBack"/>
      <w:bookmarkEnd w:id="0"/>
      <w:r>
        <w:rPr>
          <w:rFonts w:hint="eastAsia" w:ascii="仿宋" w:hAnsi="仿宋" w:eastAsia="仿宋" w:cs="仿宋"/>
          <w:b w:val="0"/>
          <w:bCs w:val="0"/>
          <w:i w:val="0"/>
          <w:iCs w:val="0"/>
          <w:caps w:val="0"/>
          <w:color w:val="000000"/>
          <w:spacing w:val="0"/>
          <w:sz w:val="30"/>
          <w:szCs w:val="30"/>
          <w:shd w:val="clear" w:fill="FFFFFF"/>
          <w:lang w:val="en-US" w:eastAsia="zh-CN"/>
        </w:rPr>
        <w:t>2026年</w:t>
      </w:r>
      <w:r>
        <w:rPr>
          <w:rFonts w:hint="eastAsia" w:ascii="仿宋" w:hAnsi="仿宋" w:eastAsia="仿宋" w:cs="仿宋"/>
          <w:b w:val="0"/>
          <w:bCs w:val="0"/>
          <w:i w:val="0"/>
          <w:iCs w:val="0"/>
          <w:caps w:val="0"/>
          <w:color w:val="000000"/>
          <w:spacing w:val="0"/>
          <w:sz w:val="30"/>
          <w:szCs w:val="30"/>
          <w:shd w:val="clear" w:fill="FFFFFF"/>
        </w:rPr>
        <w:t>退回2025年错支洛隆县设施蔬菜老旧大棚升级改造项目343.69万元</w:t>
      </w:r>
      <w:r>
        <w:rPr>
          <w:rFonts w:hint="eastAsia" w:ascii="仿宋" w:hAnsi="仿宋" w:eastAsia="仿宋" w:cs="仿宋"/>
          <w:b w:val="0"/>
          <w:bCs w:val="0"/>
          <w:i w:val="0"/>
          <w:iCs w:val="0"/>
          <w:caps w:val="0"/>
          <w:color w:val="000000"/>
          <w:spacing w:val="0"/>
          <w:sz w:val="30"/>
          <w:szCs w:val="30"/>
          <w:shd w:val="clear" w:fill="FFFFFF"/>
          <w:lang w:eastAsia="zh-CN"/>
        </w:rPr>
        <w:t>，</w:t>
      </w:r>
      <w:r>
        <w:rPr>
          <w:rFonts w:hint="eastAsia" w:ascii="仿宋" w:hAnsi="仿宋" w:eastAsia="仿宋" w:cs="仿宋"/>
          <w:b w:val="0"/>
          <w:bCs w:val="0"/>
          <w:i w:val="0"/>
          <w:iCs w:val="0"/>
          <w:caps w:val="0"/>
          <w:color w:val="000000"/>
          <w:spacing w:val="0"/>
          <w:sz w:val="30"/>
          <w:szCs w:val="30"/>
          <w:shd w:val="clear" w:fill="FFFFFF"/>
        </w:rPr>
        <w:t>因财力紧张，特殊</w:t>
      </w:r>
      <w:r>
        <w:rPr>
          <w:rFonts w:hint="eastAsia" w:ascii="仿宋" w:hAnsi="仿宋" w:eastAsia="仿宋" w:cs="仿宋"/>
          <w:b w:val="0"/>
          <w:bCs w:val="0"/>
          <w:i w:val="0"/>
          <w:iCs w:val="0"/>
          <w:caps w:val="0"/>
          <w:color w:val="000000"/>
          <w:spacing w:val="0"/>
          <w:sz w:val="30"/>
          <w:szCs w:val="30"/>
          <w:shd w:val="clear" w:fill="FFFFFF"/>
          <w:lang w:val="en-US" w:eastAsia="zh-CN"/>
        </w:rPr>
        <w:t>调入</w:t>
      </w:r>
      <w:r>
        <w:rPr>
          <w:rFonts w:hint="eastAsia" w:ascii="仿宋" w:hAnsi="仿宋" w:eastAsia="仿宋" w:cs="仿宋"/>
          <w:b w:val="0"/>
          <w:bCs w:val="0"/>
          <w:i w:val="0"/>
          <w:iCs w:val="0"/>
          <w:caps w:val="0"/>
          <w:color w:val="000000"/>
          <w:spacing w:val="0"/>
          <w:sz w:val="30"/>
          <w:szCs w:val="30"/>
          <w:shd w:val="clear" w:fill="FFFFFF"/>
        </w:rPr>
        <w:t>预算稳定调节基金</w:t>
      </w:r>
      <w:r>
        <w:rPr>
          <w:rFonts w:hint="eastAsia" w:ascii="仿宋" w:hAnsi="仿宋" w:eastAsia="仿宋" w:cs="仿宋"/>
          <w:b w:val="0"/>
          <w:bCs w:val="0"/>
          <w:i w:val="0"/>
          <w:iCs w:val="0"/>
          <w:caps w:val="0"/>
          <w:color w:val="000000"/>
          <w:spacing w:val="0"/>
          <w:sz w:val="30"/>
          <w:szCs w:val="30"/>
          <w:shd w:val="clear" w:fill="FFFFFF"/>
          <w:lang w:val="en-US" w:eastAsia="zh-CN"/>
        </w:rPr>
        <w:t>中</w:t>
      </w:r>
      <w:r>
        <w:rPr>
          <w:rFonts w:hint="eastAsia" w:ascii="仿宋" w:hAnsi="仿宋" w:eastAsia="仿宋" w:cs="仿宋"/>
          <w:b w:val="0"/>
          <w:bCs w:val="0"/>
          <w:i w:val="0"/>
          <w:iCs w:val="0"/>
          <w:caps w:val="0"/>
          <w:color w:val="000000"/>
          <w:spacing w:val="0"/>
          <w:sz w:val="30"/>
          <w:szCs w:val="30"/>
          <w:shd w:val="clear" w:fill="FFFFFF"/>
        </w:rPr>
        <w:t>使用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；地方政府一般债券转贷收入</w:t>
      </w:r>
      <w:r>
        <w:rPr>
          <w:rFonts w:hint="eastAsia" w:ascii="Times New Roman" w:hAnsi="Times New Roman" w:eastAsia="方正小标宋简体" w:cs="Times New Roman"/>
          <w:b w:val="0"/>
          <w:bCs w:val="0"/>
          <w:color w:val="auto"/>
          <w:sz w:val="32"/>
          <w:szCs w:val="32"/>
          <w:u w:val="none" w:color="auto"/>
          <w:lang w:val="en-US" w:eastAsia="zh-CN"/>
        </w:rPr>
        <w:t>7665</w:t>
      </w:r>
      <w:r>
        <w:rPr>
          <w:rFonts w:hint="eastAsia" w:ascii="仿宋_GB2312" w:hAnsi="仿宋_GB2312" w:eastAsia="仿宋_GB2312" w:cs="仿宋_GB2312"/>
          <w:b w:val="0"/>
          <w:bCs w:val="0"/>
          <w:sz w:val="32"/>
          <w:szCs w:val="32"/>
        </w:rPr>
        <w:t>万元；上年结转收入</w:t>
      </w:r>
      <w:r>
        <w:rPr>
          <w:rFonts w:hint="eastAsia" w:ascii="Times New Roman" w:hAnsi="Times New Roman" w:eastAsia="方正小标宋简体" w:cs="Times New Roman"/>
          <w:b w:val="0"/>
          <w:bCs w:val="0"/>
          <w:color w:val="auto"/>
          <w:sz w:val="32"/>
          <w:szCs w:val="32"/>
          <w:u w:val="none" w:color="auto"/>
          <w:lang w:val="en-US" w:eastAsia="zh-CN"/>
        </w:rPr>
        <w:t>10000</w:t>
      </w:r>
      <w:r>
        <w:rPr>
          <w:rFonts w:hint="eastAsia" w:ascii="仿宋_GB2312" w:hAnsi="仿宋_GB2312" w:eastAsia="仿宋_GB2312" w:cs="仿宋_GB2312"/>
          <w:b w:val="0"/>
          <w:bCs w:val="0"/>
          <w:sz w:val="32"/>
          <w:szCs w:val="32"/>
        </w:rPr>
        <w:t>万元。</w:t>
      </w:r>
    </w:p>
    <w:p w14:paraId="6D727C51">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全县总支出预计</w:t>
      </w:r>
      <w:r>
        <w:rPr>
          <w:rFonts w:hint="eastAsia" w:ascii="Times New Roman" w:hAnsi="Times New Roman" w:eastAsia="方正小标宋简体" w:cs="Times New Roman"/>
          <w:color w:val="auto"/>
          <w:sz w:val="32"/>
          <w:szCs w:val="32"/>
          <w:u w:val="none" w:color="auto"/>
          <w:lang w:val="en-US" w:eastAsia="zh-CN"/>
        </w:rPr>
        <w:t>182323</w:t>
      </w:r>
      <w:r>
        <w:rPr>
          <w:rFonts w:hint="eastAsia" w:ascii="仿宋_GB2312" w:hAnsi="仿宋_GB2312" w:eastAsia="仿宋_GB2312" w:cs="仿宋_GB2312"/>
          <w:sz w:val="32"/>
          <w:szCs w:val="32"/>
        </w:rPr>
        <w:t>万元，与总财力持平，实现收支平衡，较上年预算数减少</w:t>
      </w:r>
      <w:r>
        <w:rPr>
          <w:rFonts w:hint="eastAsia" w:ascii="Times New Roman" w:hAnsi="Times New Roman" w:eastAsia="方正小标宋简体" w:cs="Times New Roman"/>
          <w:color w:val="auto"/>
          <w:sz w:val="32"/>
          <w:szCs w:val="32"/>
          <w:u w:val="none" w:color="auto"/>
          <w:lang w:val="en-US" w:eastAsia="zh-CN"/>
        </w:rPr>
        <w:t>6.02%</w:t>
      </w:r>
      <w:r>
        <w:rPr>
          <w:rFonts w:hint="eastAsia" w:ascii="仿宋_GB2312" w:hAnsi="仿宋_GB2312" w:eastAsia="仿宋_GB2312" w:cs="仿宋_GB2312"/>
          <w:sz w:val="32"/>
          <w:szCs w:val="32"/>
        </w:rPr>
        <w:t>。其中：一般公共预算支出</w:t>
      </w:r>
      <w:r>
        <w:rPr>
          <w:rFonts w:hint="eastAsia" w:ascii="Times New Roman" w:hAnsi="Times New Roman" w:eastAsia="方正小标宋简体" w:cs="Times New Roman"/>
          <w:color w:val="auto"/>
          <w:sz w:val="32"/>
          <w:szCs w:val="32"/>
          <w:u w:val="none" w:color="auto"/>
          <w:lang w:val="en-US" w:eastAsia="zh-CN"/>
        </w:rPr>
        <w:t>172131</w:t>
      </w:r>
      <w:r>
        <w:rPr>
          <w:rFonts w:hint="eastAsia" w:ascii="仿宋_GB2312" w:hAnsi="仿宋_GB2312" w:eastAsia="仿宋_GB2312" w:cs="仿宋_GB2312"/>
          <w:sz w:val="32"/>
          <w:szCs w:val="32"/>
        </w:rPr>
        <w:t>万元，预备费</w:t>
      </w:r>
      <w:r>
        <w:rPr>
          <w:rFonts w:hint="eastAsia" w:ascii="Times New Roman" w:hAnsi="Times New Roman" w:eastAsia="方正小标宋简体" w:cs="Times New Roman"/>
          <w:color w:val="auto"/>
          <w:sz w:val="32"/>
          <w:szCs w:val="32"/>
          <w:u w:val="none" w:color="auto"/>
          <w:lang w:val="en-US" w:eastAsia="zh-CN"/>
        </w:rPr>
        <w:t>2000</w:t>
      </w:r>
      <w:r>
        <w:rPr>
          <w:rFonts w:hint="eastAsia" w:ascii="仿宋_GB2312" w:hAnsi="仿宋_GB2312" w:eastAsia="仿宋_GB2312" w:cs="仿宋_GB2312"/>
          <w:sz w:val="32"/>
          <w:szCs w:val="32"/>
        </w:rPr>
        <w:t>万元，调出资金</w:t>
      </w:r>
      <w:r>
        <w:rPr>
          <w:rFonts w:hint="eastAsia" w:ascii="Times New Roman" w:hAnsi="Times New Roman" w:eastAsia="方正小标宋简体" w:cs="Times New Roman"/>
          <w:color w:val="auto"/>
          <w:sz w:val="32"/>
          <w:szCs w:val="32"/>
          <w:u w:val="none" w:color="auto"/>
          <w:lang w:val="en-US" w:eastAsia="zh-CN"/>
        </w:rPr>
        <w:t>290</w:t>
      </w:r>
      <w:r>
        <w:rPr>
          <w:rFonts w:hint="eastAsia" w:ascii="仿宋_GB2312" w:hAnsi="仿宋_GB2312" w:eastAsia="仿宋_GB2312" w:cs="仿宋_GB2312"/>
          <w:sz w:val="32"/>
          <w:szCs w:val="32"/>
        </w:rPr>
        <w:t>万元，一般债券还本支出</w:t>
      </w:r>
      <w:r>
        <w:rPr>
          <w:rFonts w:hint="eastAsia" w:ascii="Times New Roman" w:hAnsi="Times New Roman" w:eastAsia="方正小标宋简体" w:cs="Times New Roman"/>
          <w:color w:val="auto"/>
          <w:sz w:val="32"/>
          <w:szCs w:val="32"/>
          <w:u w:val="none" w:color="auto"/>
          <w:lang w:val="en-US" w:eastAsia="zh-CN"/>
        </w:rPr>
        <w:t>7665</w:t>
      </w:r>
      <w:r>
        <w:rPr>
          <w:rFonts w:hint="eastAsia" w:ascii="仿宋_GB2312" w:hAnsi="仿宋_GB2312" w:eastAsia="仿宋_GB2312" w:cs="仿宋_GB2312"/>
          <w:sz w:val="32"/>
          <w:szCs w:val="32"/>
        </w:rPr>
        <w:t>万元，上解支出</w:t>
      </w:r>
      <w:r>
        <w:rPr>
          <w:rFonts w:hint="eastAsia" w:ascii="Times New Roman" w:hAnsi="Times New Roman" w:eastAsia="方正小标宋简体" w:cs="Times New Roman"/>
          <w:color w:val="auto"/>
          <w:sz w:val="32"/>
          <w:szCs w:val="32"/>
          <w:u w:val="none" w:color="auto"/>
          <w:lang w:val="en-US" w:eastAsia="zh-CN"/>
        </w:rPr>
        <w:t>237</w:t>
      </w:r>
      <w:r>
        <w:rPr>
          <w:rFonts w:hint="eastAsia" w:ascii="仿宋_GB2312" w:hAnsi="仿宋_GB2312" w:eastAsia="仿宋_GB2312" w:cs="仿宋_GB2312"/>
          <w:sz w:val="32"/>
          <w:szCs w:val="32"/>
        </w:rPr>
        <w:t>万元。</w:t>
      </w:r>
    </w:p>
    <w:p w14:paraId="092E4054">
      <w:pPr>
        <w:pStyle w:val="5"/>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方正小标宋简体" w:cs="Times New Roman"/>
          <w:b w:val="0"/>
          <w:bCs w:val="0"/>
          <w:color w:val="auto"/>
          <w:sz w:val="32"/>
          <w:szCs w:val="32"/>
          <w:u w:val="none" w:color="auto"/>
          <w:lang w:val="en-US" w:eastAsia="zh-CN"/>
        </w:rPr>
        <w:t>2.</w:t>
      </w:r>
      <w:r>
        <w:rPr>
          <w:rFonts w:hint="eastAsia" w:ascii="仿宋_GB2312" w:hAnsi="仿宋_GB2312" w:eastAsia="仿宋_GB2312" w:cs="仿宋_GB2312"/>
          <w:sz w:val="32"/>
          <w:szCs w:val="32"/>
        </w:rPr>
        <w:t>政府性基金预算</w:t>
      </w:r>
    </w:p>
    <w:p w14:paraId="1F726D16">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全县政府性基金预算收入总量预计</w:t>
      </w:r>
      <w:r>
        <w:rPr>
          <w:rFonts w:hint="eastAsia" w:ascii="Times New Roman" w:hAnsi="Times New Roman" w:eastAsia="方正小标宋简体" w:cs="Times New Roman"/>
          <w:color w:val="auto"/>
          <w:sz w:val="32"/>
          <w:szCs w:val="32"/>
          <w:u w:val="none" w:color="auto"/>
          <w:lang w:val="en-US" w:eastAsia="zh-CN"/>
        </w:rPr>
        <w:t>1530</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地方政府性基金预算收入</w:t>
      </w:r>
      <w:r>
        <w:rPr>
          <w:rFonts w:hint="eastAsia" w:ascii="Times New Roman" w:hAnsi="Times New Roman" w:eastAsia="方正小标宋简体" w:cs="Times New Roman"/>
          <w:color w:val="auto"/>
          <w:sz w:val="32"/>
          <w:szCs w:val="32"/>
          <w:u w:val="none" w:color="auto"/>
          <w:lang w:val="en-US" w:eastAsia="zh-CN"/>
        </w:rPr>
        <w:t>800</w:t>
      </w:r>
      <w:r>
        <w:rPr>
          <w:rFonts w:hint="eastAsia" w:ascii="仿宋_GB2312" w:hAnsi="仿宋_GB2312" w:eastAsia="仿宋_GB2312" w:cs="仿宋_GB2312"/>
          <w:sz w:val="32"/>
          <w:szCs w:val="32"/>
        </w:rPr>
        <w:t>万元，上级补助收入</w:t>
      </w:r>
      <w:r>
        <w:rPr>
          <w:rFonts w:hint="eastAsia" w:ascii="Times New Roman" w:hAnsi="Times New Roman" w:eastAsia="方正小标宋简体" w:cs="Times New Roman"/>
          <w:color w:val="auto"/>
          <w:sz w:val="32"/>
          <w:szCs w:val="32"/>
          <w:u w:val="none" w:color="auto"/>
          <w:lang w:val="en-US" w:eastAsia="zh-CN"/>
        </w:rPr>
        <w:t>91</w:t>
      </w:r>
      <w:r>
        <w:rPr>
          <w:rFonts w:hint="eastAsia" w:ascii="仿宋_GB2312" w:hAnsi="仿宋_GB2312" w:eastAsia="仿宋_GB2312" w:cs="仿宋_GB2312"/>
          <w:sz w:val="32"/>
          <w:szCs w:val="32"/>
        </w:rPr>
        <w:t>万元，调入资金</w:t>
      </w:r>
      <w:r>
        <w:rPr>
          <w:rFonts w:hint="eastAsia" w:ascii="Times New Roman" w:hAnsi="Times New Roman" w:eastAsia="方正小标宋简体" w:cs="Times New Roman"/>
          <w:color w:val="auto"/>
          <w:sz w:val="32"/>
          <w:szCs w:val="32"/>
          <w:u w:val="none" w:color="auto"/>
          <w:lang w:val="en-US" w:eastAsia="zh-CN"/>
        </w:rPr>
        <w:t>289</w:t>
      </w:r>
      <w:r>
        <w:rPr>
          <w:rFonts w:hint="eastAsia" w:ascii="仿宋_GB2312" w:hAnsi="仿宋_GB2312" w:eastAsia="仿宋_GB2312" w:cs="仿宋_GB2312"/>
          <w:sz w:val="32"/>
          <w:szCs w:val="32"/>
        </w:rPr>
        <w:t>万元，上年结转收入</w:t>
      </w:r>
      <w:r>
        <w:rPr>
          <w:rFonts w:hint="eastAsia" w:ascii="Times New Roman" w:hAnsi="Times New Roman" w:eastAsia="方正小标宋简体" w:cs="Times New Roman"/>
          <w:color w:val="auto"/>
          <w:sz w:val="32"/>
          <w:szCs w:val="32"/>
          <w:u w:val="none" w:color="auto"/>
          <w:lang w:val="en-US" w:eastAsia="zh-CN"/>
        </w:rPr>
        <w:t>350</w:t>
      </w:r>
      <w:r>
        <w:rPr>
          <w:rFonts w:hint="eastAsia" w:ascii="仿宋_GB2312" w:hAnsi="仿宋_GB2312" w:eastAsia="仿宋_GB2312" w:cs="仿宋_GB2312"/>
          <w:sz w:val="32"/>
          <w:szCs w:val="32"/>
        </w:rPr>
        <w:t>万元。全县政府性基金预算总支出预计</w:t>
      </w:r>
      <w:r>
        <w:rPr>
          <w:rFonts w:hint="eastAsia" w:ascii="Times New Roman" w:hAnsi="Times New Roman" w:eastAsia="方正小标宋简体" w:cs="Times New Roman"/>
          <w:color w:val="auto"/>
          <w:sz w:val="32"/>
          <w:szCs w:val="32"/>
          <w:u w:val="none" w:color="auto"/>
          <w:lang w:val="en-US" w:eastAsia="zh-CN"/>
        </w:rPr>
        <w:t>1530</w:t>
      </w:r>
      <w:r>
        <w:rPr>
          <w:rFonts w:hint="eastAsia" w:ascii="仿宋_GB2312" w:hAnsi="仿宋_GB2312" w:eastAsia="仿宋_GB2312" w:cs="仿宋_GB2312"/>
          <w:sz w:val="32"/>
          <w:szCs w:val="32"/>
        </w:rPr>
        <w:t>万元，收支平衡，基金资金专项用于特定公共事业发展，严格执行专款专用。</w:t>
      </w:r>
    </w:p>
    <w:p w14:paraId="30D98C00">
      <w:pPr>
        <w:pStyle w:val="5"/>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方正小标宋简体" w:cs="Times New Roman"/>
          <w:b w:val="0"/>
          <w:bCs w:val="0"/>
          <w:color w:val="auto"/>
          <w:sz w:val="32"/>
          <w:szCs w:val="32"/>
          <w:u w:val="none" w:color="auto"/>
          <w:lang w:val="en-US" w:eastAsia="zh-CN"/>
        </w:rPr>
        <w:t>3.</w:t>
      </w:r>
      <w:r>
        <w:rPr>
          <w:rFonts w:hint="eastAsia" w:ascii="仿宋_GB2312" w:hAnsi="仿宋_GB2312" w:eastAsia="仿宋_GB2312" w:cs="仿宋_GB2312"/>
          <w:sz w:val="32"/>
          <w:szCs w:val="32"/>
        </w:rPr>
        <w:t>国有资本经营预算</w:t>
      </w:r>
    </w:p>
    <w:p w14:paraId="2BCFA3CD">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全县国有资本经营预算收入总量预计</w:t>
      </w:r>
      <w:r>
        <w:rPr>
          <w:rFonts w:hint="eastAsia" w:ascii="Times New Roman" w:hAnsi="Times New Roman" w:eastAsia="方正小标宋简体" w:cs="Times New Roman"/>
          <w:color w:val="auto"/>
          <w:sz w:val="32"/>
          <w:szCs w:val="32"/>
          <w:u w:val="none" w:color="auto"/>
          <w:lang w:val="en-US" w:eastAsia="zh-CN"/>
        </w:rPr>
        <w:t>25.21</w:t>
      </w:r>
      <w:r>
        <w:rPr>
          <w:rFonts w:hint="eastAsia" w:ascii="仿宋_GB2312" w:hAnsi="仿宋_GB2312" w:eastAsia="仿宋_GB2312" w:cs="仿宋_GB2312"/>
          <w:sz w:val="32"/>
          <w:szCs w:val="32"/>
        </w:rPr>
        <w:t>万元，均为地方国有资本经营预算收入（投资公司</w:t>
      </w:r>
      <w:r>
        <w:rPr>
          <w:rFonts w:hint="eastAsia" w:ascii="Times New Roman" w:hAnsi="Times New Roman" w:eastAsia="方正小标宋简体" w:cs="Times New Roman"/>
          <w:color w:val="auto"/>
          <w:sz w:val="32"/>
          <w:szCs w:val="32"/>
          <w:u w:val="none" w:color="auto"/>
          <w:lang w:val="en-US" w:eastAsia="zh-CN"/>
        </w:rPr>
        <w:t>23.14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洛宗公司</w:t>
      </w:r>
      <w:r>
        <w:rPr>
          <w:rFonts w:hint="eastAsia" w:ascii="Times New Roman" w:hAnsi="Times New Roman" w:eastAsia="方正小标宋简体" w:cs="Times New Roman"/>
          <w:color w:val="auto"/>
          <w:sz w:val="32"/>
          <w:szCs w:val="32"/>
          <w:u w:val="none" w:color="auto"/>
          <w:lang w:val="en-US" w:eastAsia="zh-CN"/>
        </w:rPr>
        <w:t>2.07</w:t>
      </w:r>
      <w:r>
        <w:rPr>
          <w:rFonts w:hint="eastAsia" w:ascii="仿宋_GB2312" w:hAnsi="仿宋_GB2312" w:eastAsia="仿宋_GB2312" w:cs="仿宋_GB2312"/>
          <w:sz w:val="32"/>
          <w:szCs w:val="32"/>
        </w:rPr>
        <w:t>万元），无上级补助收入和上年结转收入。收入资金主要用于国有企业发展、补充公共财政预算等，切实发挥国有资本效益。</w:t>
      </w:r>
    </w:p>
    <w:p w14:paraId="5DF6512F">
      <w:pPr>
        <w:pStyle w:val="5"/>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社会保险基金预算</w:t>
      </w:r>
    </w:p>
    <w:p w14:paraId="0CA08C0E">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社保基金预决算均由市局统筹，我县不涉及</w:t>
      </w:r>
      <w:r>
        <w:rPr>
          <w:rFonts w:hint="eastAsia" w:ascii="仿宋_GB2312" w:hAnsi="仿宋_GB2312" w:eastAsia="仿宋_GB2312" w:cs="仿宋_GB2312"/>
          <w:sz w:val="32"/>
          <w:szCs w:val="32"/>
          <w:lang w:val="en-US" w:eastAsia="zh-CN"/>
        </w:rPr>
        <w:t>。</w:t>
      </w:r>
    </w:p>
    <w:p w14:paraId="5D562860">
      <w:pPr>
        <w:pStyle w:val="5"/>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.地方政府债务安排</w:t>
      </w:r>
    </w:p>
    <w:p w14:paraId="7E48C33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default" w:ascii="仿宋" w:hAnsi="仿宋" w:eastAsia="仿宋" w:cs="仿宋"/>
          <w:color w:val="auto"/>
          <w:sz w:val="32"/>
          <w:szCs w:val="32"/>
          <w:u w:val="none" w:color="auto"/>
          <w:lang w:eastAsia="zh-CN"/>
        </w:rPr>
      </w:pPr>
      <w:r>
        <w:rPr>
          <w:rFonts w:hint="default" w:ascii="仿宋" w:hAnsi="仿宋" w:eastAsia="仿宋" w:cs="仿宋"/>
          <w:color w:val="auto"/>
          <w:sz w:val="32"/>
          <w:szCs w:val="32"/>
          <w:u w:val="none" w:color="auto"/>
          <w:lang w:eastAsia="zh-CN"/>
        </w:rPr>
        <w:t>全县政府债务余额</w:t>
      </w:r>
      <w:r>
        <w:rPr>
          <w:rFonts w:hint="eastAsia" w:ascii="Times New Roman" w:hAnsi="Times New Roman" w:eastAsia="方正小标宋简体" w:cs="Times New Roman"/>
          <w:color w:val="auto"/>
          <w:sz w:val="32"/>
          <w:szCs w:val="32"/>
          <w:u w:val="none" w:color="auto"/>
          <w:lang w:val="en-US" w:eastAsia="zh-CN"/>
        </w:rPr>
        <w:t>83821.36</w:t>
      </w:r>
      <w:r>
        <w:rPr>
          <w:rFonts w:hint="default" w:ascii="仿宋" w:hAnsi="仿宋" w:eastAsia="仿宋" w:cs="仿宋"/>
          <w:color w:val="auto"/>
          <w:sz w:val="32"/>
          <w:szCs w:val="32"/>
          <w:u w:val="none" w:color="auto"/>
          <w:lang w:eastAsia="zh-CN"/>
        </w:rPr>
        <w:t>万元，其中</w:t>
      </w:r>
      <w:r>
        <w:rPr>
          <w:rFonts w:hint="eastAsia" w:ascii="仿宋" w:hAnsi="仿宋" w:eastAsia="仿宋" w:cs="仿宋"/>
          <w:color w:val="auto"/>
          <w:sz w:val="32"/>
          <w:szCs w:val="32"/>
          <w:u w:val="none" w:color="auto"/>
          <w:lang w:eastAsia="zh-CN"/>
        </w:rPr>
        <w:t>：</w:t>
      </w:r>
      <w:r>
        <w:rPr>
          <w:rFonts w:hint="default" w:ascii="仿宋" w:hAnsi="仿宋" w:eastAsia="仿宋" w:cs="仿宋"/>
          <w:color w:val="auto"/>
          <w:sz w:val="32"/>
          <w:szCs w:val="32"/>
          <w:u w:val="none" w:color="auto"/>
          <w:lang w:eastAsia="zh-CN"/>
        </w:rPr>
        <w:t>一般政府债券</w:t>
      </w:r>
      <w:r>
        <w:rPr>
          <w:rFonts w:hint="eastAsia" w:ascii="Times New Roman" w:hAnsi="Times New Roman" w:eastAsia="方正小标宋简体" w:cs="Times New Roman"/>
          <w:color w:val="auto"/>
          <w:sz w:val="32"/>
          <w:szCs w:val="32"/>
          <w:u w:val="none" w:color="auto"/>
          <w:lang w:val="en-US" w:eastAsia="zh-CN"/>
        </w:rPr>
        <w:t>71176.72</w:t>
      </w:r>
      <w:r>
        <w:rPr>
          <w:rFonts w:hint="default" w:ascii="仿宋" w:hAnsi="仿宋" w:eastAsia="仿宋" w:cs="仿宋"/>
          <w:color w:val="auto"/>
          <w:sz w:val="32"/>
          <w:szCs w:val="32"/>
          <w:u w:val="none" w:color="auto"/>
          <w:lang w:eastAsia="zh-CN"/>
        </w:rPr>
        <w:t>万元</w:t>
      </w:r>
      <w:r>
        <w:rPr>
          <w:rFonts w:hint="eastAsia" w:ascii="仿宋" w:hAnsi="仿宋" w:eastAsia="仿宋" w:cs="仿宋"/>
          <w:color w:val="auto"/>
          <w:sz w:val="32"/>
          <w:szCs w:val="32"/>
          <w:u w:val="none" w:color="auto"/>
          <w:lang w:eastAsia="zh-CN"/>
        </w:rPr>
        <w:t>（农业生产发展和农村基础设施建设相关项目-易地扶贫搬迁项目</w:t>
      </w:r>
      <w:r>
        <w:rPr>
          <w:rFonts w:hint="eastAsia" w:ascii="Times New Roman" w:hAnsi="Times New Roman" w:eastAsia="方正小标宋简体" w:cs="Times New Roman"/>
          <w:color w:val="auto"/>
          <w:sz w:val="32"/>
          <w:szCs w:val="32"/>
          <w:u w:val="none" w:color="auto"/>
          <w:lang w:val="en-US" w:eastAsia="zh-CN"/>
        </w:rPr>
        <w:t>17865</w:t>
      </w:r>
      <w:r>
        <w:rPr>
          <w:rFonts w:hint="eastAsia" w:ascii="仿宋" w:hAnsi="仿宋" w:eastAsia="仿宋" w:cs="仿宋"/>
          <w:color w:val="auto"/>
          <w:sz w:val="32"/>
          <w:szCs w:val="32"/>
          <w:u w:val="none" w:color="auto"/>
          <w:lang w:val="en-US" w:eastAsia="zh-CN"/>
        </w:rPr>
        <w:t>万元、在建农村公路项目</w:t>
      </w:r>
      <w:r>
        <w:rPr>
          <w:rFonts w:hint="eastAsia" w:ascii="Times New Roman" w:hAnsi="Times New Roman" w:eastAsia="方正小标宋简体" w:cs="Times New Roman"/>
          <w:color w:val="auto"/>
          <w:sz w:val="32"/>
          <w:szCs w:val="32"/>
          <w:u w:val="none" w:color="auto"/>
          <w:lang w:val="en-US" w:eastAsia="zh-CN"/>
        </w:rPr>
        <w:t>18071.72</w:t>
      </w:r>
      <w:r>
        <w:rPr>
          <w:rFonts w:hint="eastAsia" w:ascii="仿宋" w:hAnsi="仿宋" w:eastAsia="仿宋" w:cs="仿宋"/>
          <w:color w:val="auto"/>
          <w:sz w:val="32"/>
          <w:szCs w:val="32"/>
          <w:u w:val="none" w:color="auto"/>
          <w:lang w:val="en-US" w:eastAsia="zh-CN"/>
        </w:rPr>
        <w:t>万元、洛隆县孜托灌区续建配套项目</w:t>
      </w:r>
      <w:r>
        <w:rPr>
          <w:rFonts w:hint="eastAsia" w:ascii="Times New Roman" w:hAnsi="Times New Roman" w:eastAsia="方正小标宋简体" w:cs="Times New Roman"/>
          <w:color w:val="auto"/>
          <w:sz w:val="32"/>
          <w:szCs w:val="32"/>
          <w:u w:val="none" w:color="auto"/>
          <w:lang w:val="en-US" w:eastAsia="zh-CN"/>
        </w:rPr>
        <w:t>3700</w:t>
      </w:r>
      <w:r>
        <w:rPr>
          <w:rFonts w:hint="eastAsia" w:ascii="仿宋" w:hAnsi="仿宋" w:eastAsia="仿宋" w:cs="仿宋"/>
          <w:color w:val="auto"/>
          <w:sz w:val="32"/>
          <w:szCs w:val="32"/>
          <w:u w:val="none" w:color="auto"/>
          <w:lang w:val="en-US" w:eastAsia="zh-CN"/>
        </w:rPr>
        <w:t>万元</w:t>
      </w:r>
      <w:r>
        <w:rPr>
          <w:rFonts w:hint="default" w:ascii="仿宋" w:hAnsi="仿宋" w:eastAsia="仿宋" w:cs="仿宋"/>
          <w:color w:val="auto"/>
          <w:sz w:val="32"/>
          <w:szCs w:val="32"/>
          <w:u w:val="none" w:color="auto"/>
          <w:lang w:eastAsia="zh-CN"/>
        </w:rPr>
        <w:t>，洛隆县俄西灌区项目</w:t>
      </w:r>
      <w:r>
        <w:rPr>
          <w:rFonts w:hint="default" w:ascii="Times New Roman" w:hAnsi="Times New Roman" w:eastAsia="方正小标宋简体" w:cs="Times New Roman"/>
          <w:color w:val="auto"/>
          <w:sz w:val="32"/>
          <w:szCs w:val="32"/>
          <w:u w:val="none" w:color="auto"/>
          <w:lang w:val="en-US" w:eastAsia="zh-CN"/>
        </w:rPr>
        <w:t>6400</w:t>
      </w:r>
      <w:r>
        <w:rPr>
          <w:rFonts w:hint="eastAsia" w:ascii="仿宋" w:hAnsi="仿宋" w:eastAsia="仿宋" w:cs="仿宋"/>
          <w:color w:val="auto"/>
          <w:sz w:val="32"/>
          <w:szCs w:val="32"/>
          <w:u w:val="none" w:color="auto"/>
          <w:lang w:val="en-US" w:eastAsia="zh-CN"/>
        </w:rPr>
        <w:t>万元、洛隆县滨河路及沿线污水管网处置项目</w:t>
      </w:r>
      <w:r>
        <w:rPr>
          <w:rFonts w:hint="eastAsia" w:ascii="Times New Roman" w:hAnsi="Times New Roman" w:eastAsia="方正小标宋简体" w:cs="Times New Roman"/>
          <w:color w:val="auto"/>
          <w:sz w:val="32"/>
          <w:szCs w:val="32"/>
          <w:u w:val="none" w:color="auto"/>
          <w:lang w:val="en-US" w:eastAsia="zh-CN"/>
        </w:rPr>
        <w:t>7200</w:t>
      </w:r>
      <w:r>
        <w:rPr>
          <w:rFonts w:hint="eastAsia" w:ascii="仿宋" w:hAnsi="仿宋" w:eastAsia="仿宋" w:cs="仿宋"/>
          <w:color w:val="auto"/>
          <w:sz w:val="32"/>
          <w:szCs w:val="32"/>
          <w:u w:val="none" w:color="auto"/>
          <w:lang w:val="en-US" w:eastAsia="zh-CN"/>
        </w:rPr>
        <w:t>万元、洛隆县俄西灌区工程（二期）</w:t>
      </w:r>
      <w:r>
        <w:rPr>
          <w:rFonts w:hint="eastAsia" w:ascii="Times New Roman" w:hAnsi="Times New Roman" w:eastAsia="方正小标宋简体" w:cs="Times New Roman"/>
          <w:color w:val="auto"/>
          <w:sz w:val="32"/>
          <w:szCs w:val="32"/>
          <w:u w:val="none" w:color="auto"/>
          <w:lang w:val="en-US" w:eastAsia="zh-CN"/>
        </w:rPr>
        <w:t>8000</w:t>
      </w:r>
      <w:r>
        <w:rPr>
          <w:rFonts w:hint="eastAsia" w:ascii="仿宋" w:hAnsi="仿宋" w:eastAsia="仿宋" w:cs="仿宋"/>
          <w:color w:val="auto"/>
          <w:sz w:val="32"/>
          <w:szCs w:val="32"/>
          <w:u w:val="none" w:color="auto"/>
          <w:lang w:val="en-US" w:eastAsia="zh-CN"/>
        </w:rPr>
        <w:t>万元、洛隆县孜托灌区续建配套工程（二期）</w:t>
      </w:r>
      <w:r>
        <w:rPr>
          <w:rFonts w:hint="eastAsia" w:ascii="Times New Roman" w:hAnsi="Times New Roman" w:eastAsia="方正小标宋简体" w:cs="Times New Roman"/>
          <w:color w:val="auto"/>
          <w:sz w:val="32"/>
          <w:szCs w:val="32"/>
          <w:u w:val="none" w:color="auto"/>
          <w:lang w:val="en-US" w:eastAsia="zh-CN"/>
        </w:rPr>
        <w:t>2500</w:t>
      </w:r>
      <w:r>
        <w:rPr>
          <w:rFonts w:hint="eastAsia" w:ascii="仿宋" w:hAnsi="仿宋" w:eastAsia="仿宋" w:cs="仿宋"/>
          <w:color w:val="auto"/>
          <w:sz w:val="32"/>
          <w:szCs w:val="32"/>
          <w:u w:val="none" w:color="auto"/>
          <w:lang w:val="en-US" w:eastAsia="zh-CN"/>
        </w:rPr>
        <w:t>万元、农村公路生命安全防护工程项目</w:t>
      </w:r>
      <w:r>
        <w:rPr>
          <w:rFonts w:hint="eastAsia" w:ascii="Times New Roman" w:hAnsi="Times New Roman" w:eastAsia="方正小标宋简体" w:cs="Times New Roman"/>
          <w:color w:val="auto"/>
          <w:sz w:val="32"/>
          <w:szCs w:val="32"/>
          <w:u w:val="none" w:color="auto"/>
          <w:lang w:val="en-US" w:eastAsia="zh-CN"/>
        </w:rPr>
        <w:t>940</w:t>
      </w:r>
      <w:r>
        <w:rPr>
          <w:rFonts w:hint="eastAsia" w:ascii="仿宋" w:hAnsi="仿宋" w:eastAsia="仿宋" w:cs="仿宋"/>
          <w:color w:val="auto"/>
          <w:sz w:val="32"/>
          <w:szCs w:val="32"/>
          <w:u w:val="none" w:color="auto"/>
          <w:lang w:val="en-US" w:eastAsia="zh-CN"/>
        </w:rPr>
        <w:t>万元、洛隆县旺西水库工程</w:t>
      </w:r>
      <w:r>
        <w:rPr>
          <w:rFonts w:hint="eastAsia" w:ascii="Times New Roman" w:hAnsi="Times New Roman" w:eastAsia="方正小标宋简体" w:cs="Times New Roman"/>
          <w:color w:val="auto"/>
          <w:sz w:val="32"/>
          <w:szCs w:val="32"/>
          <w:u w:val="none" w:color="auto"/>
          <w:lang w:val="en-US" w:eastAsia="zh-CN"/>
        </w:rPr>
        <w:t>3500</w:t>
      </w:r>
      <w:r>
        <w:rPr>
          <w:rFonts w:hint="eastAsia" w:ascii="仿宋" w:hAnsi="仿宋" w:eastAsia="仿宋" w:cs="仿宋"/>
          <w:color w:val="auto"/>
          <w:sz w:val="32"/>
          <w:szCs w:val="32"/>
          <w:u w:val="none" w:color="auto"/>
          <w:lang w:val="en-US" w:eastAsia="zh-CN"/>
        </w:rPr>
        <w:t>万元、洛隆县俄西乡伟村至布谷、杂然、俄托、嘎松公路工程</w:t>
      </w:r>
      <w:r>
        <w:rPr>
          <w:rFonts w:hint="eastAsia" w:ascii="Times New Roman" w:hAnsi="Times New Roman" w:eastAsia="方正小标宋简体" w:cs="Times New Roman"/>
          <w:color w:val="auto"/>
          <w:sz w:val="32"/>
          <w:szCs w:val="32"/>
          <w:u w:val="none" w:color="auto"/>
          <w:lang w:val="en-US" w:eastAsia="zh-CN"/>
        </w:rPr>
        <w:t>3000</w:t>
      </w:r>
      <w:r>
        <w:rPr>
          <w:rFonts w:hint="eastAsia" w:ascii="仿宋" w:hAnsi="仿宋" w:eastAsia="仿宋" w:cs="仿宋"/>
          <w:color w:val="auto"/>
          <w:sz w:val="32"/>
          <w:szCs w:val="32"/>
          <w:u w:val="none" w:color="auto"/>
          <w:lang w:val="en-US" w:eastAsia="zh-CN"/>
        </w:rPr>
        <w:t>万元），</w:t>
      </w:r>
      <w:r>
        <w:rPr>
          <w:rFonts w:hint="default" w:ascii="仿宋" w:hAnsi="仿宋" w:eastAsia="仿宋" w:cs="仿宋"/>
          <w:color w:val="auto"/>
          <w:sz w:val="32"/>
          <w:szCs w:val="32"/>
          <w:u w:val="none" w:color="auto"/>
          <w:lang w:eastAsia="zh-CN"/>
        </w:rPr>
        <w:t>专项政府债券</w:t>
      </w:r>
      <w:r>
        <w:rPr>
          <w:rFonts w:hint="eastAsia" w:ascii="Times New Roman" w:hAnsi="Times New Roman" w:eastAsia="方正小标宋简体" w:cs="Times New Roman"/>
          <w:color w:val="auto"/>
          <w:sz w:val="32"/>
          <w:szCs w:val="32"/>
          <w:u w:val="none" w:color="auto"/>
          <w:lang w:val="en-US" w:eastAsia="zh-CN"/>
        </w:rPr>
        <w:t>12644.64</w:t>
      </w:r>
      <w:r>
        <w:rPr>
          <w:rFonts w:hint="default" w:ascii="仿宋" w:hAnsi="仿宋" w:eastAsia="仿宋" w:cs="仿宋"/>
          <w:color w:val="auto"/>
          <w:sz w:val="32"/>
          <w:szCs w:val="32"/>
          <w:u w:val="none" w:color="auto"/>
          <w:lang w:eastAsia="zh-CN"/>
        </w:rPr>
        <w:t>万元</w:t>
      </w:r>
      <w:r>
        <w:rPr>
          <w:rFonts w:hint="eastAsia" w:ascii="仿宋" w:hAnsi="仿宋" w:eastAsia="仿宋" w:cs="仿宋"/>
          <w:color w:val="auto"/>
          <w:sz w:val="32"/>
          <w:szCs w:val="32"/>
          <w:u w:val="none" w:color="auto"/>
          <w:lang w:eastAsia="zh-CN"/>
        </w:rPr>
        <w:t>（洛隆县2021年棚户区改造项目</w:t>
      </w:r>
      <w:r>
        <w:rPr>
          <w:rFonts w:hint="eastAsia" w:ascii="Times New Roman" w:hAnsi="Times New Roman" w:eastAsia="方正小标宋简体" w:cs="Times New Roman"/>
          <w:color w:val="auto"/>
          <w:sz w:val="32"/>
          <w:szCs w:val="32"/>
          <w:u w:val="none" w:color="auto"/>
          <w:lang w:val="en-US" w:eastAsia="zh-CN"/>
        </w:rPr>
        <w:t>800</w:t>
      </w:r>
      <w:r>
        <w:rPr>
          <w:rFonts w:hint="eastAsia" w:ascii="仿宋" w:hAnsi="仿宋" w:eastAsia="仿宋" w:cs="仿宋"/>
          <w:color w:val="auto"/>
          <w:sz w:val="32"/>
          <w:szCs w:val="32"/>
          <w:u w:val="none" w:color="auto"/>
          <w:lang w:val="en-US" w:eastAsia="zh-CN"/>
        </w:rPr>
        <w:t>万元、洛隆县水利PSL贷款置换</w:t>
      </w:r>
      <w:r>
        <w:rPr>
          <w:rFonts w:hint="eastAsia" w:ascii="Times New Roman" w:hAnsi="Times New Roman" w:eastAsia="方正小标宋简体" w:cs="Times New Roman"/>
          <w:color w:val="auto"/>
          <w:sz w:val="32"/>
          <w:szCs w:val="32"/>
          <w:u w:val="none" w:color="auto"/>
          <w:lang w:val="en-US" w:eastAsia="zh-CN"/>
        </w:rPr>
        <w:t>9344.64</w:t>
      </w:r>
      <w:r>
        <w:rPr>
          <w:rFonts w:hint="eastAsia" w:ascii="仿宋" w:hAnsi="仿宋" w:eastAsia="仿宋" w:cs="仿宋"/>
          <w:color w:val="auto"/>
          <w:sz w:val="32"/>
          <w:szCs w:val="32"/>
          <w:u w:val="none" w:color="auto"/>
          <w:lang w:val="en-US" w:eastAsia="zh-CN"/>
        </w:rPr>
        <w:t>万元、洛隆县硕督镇特色文旅小镇建设项目</w:t>
      </w:r>
      <w:r>
        <w:rPr>
          <w:rFonts w:hint="eastAsia" w:ascii="Times New Roman" w:hAnsi="Times New Roman" w:eastAsia="方正小标宋简体" w:cs="Times New Roman"/>
          <w:color w:val="auto"/>
          <w:sz w:val="32"/>
          <w:szCs w:val="32"/>
          <w:u w:val="none" w:color="auto"/>
          <w:lang w:val="en-US" w:eastAsia="zh-CN"/>
        </w:rPr>
        <w:t>2500</w:t>
      </w:r>
      <w:r>
        <w:rPr>
          <w:rFonts w:hint="eastAsia" w:ascii="仿宋" w:hAnsi="仿宋" w:eastAsia="仿宋" w:cs="仿宋"/>
          <w:color w:val="auto"/>
          <w:sz w:val="32"/>
          <w:szCs w:val="32"/>
          <w:u w:val="none" w:color="auto"/>
          <w:lang w:val="en-US" w:eastAsia="zh-CN"/>
        </w:rPr>
        <w:t>万元）</w:t>
      </w:r>
      <w:r>
        <w:rPr>
          <w:rFonts w:hint="default" w:ascii="仿宋" w:hAnsi="仿宋" w:eastAsia="仿宋" w:cs="仿宋"/>
          <w:color w:val="auto"/>
          <w:sz w:val="32"/>
          <w:szCs w:val="32"/>
          <w:u w:val="none" w:color="auto"/>
          <w:lang w:eastAsia="zh-CN"/>
        </w:rPr>
        <w:t>。</w:t>
      </w:r>
    </w:p>
    <w:p w14:paraId="3018D2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0" w:firstLineChars="200"/>
        <w:textAlignment w:val="auto"/>
        <w:outlineLvl w:val="9"/>
        <w:rPr>
          <w:rFonts w:hint="default" w:ascii="仿宋" w:hAnsi="仿宋" w:eastAsia="仿宋" w:cs="仿宋"/>
          <w:color w:val="auto"/>
          <w:sz w:val="32"/>
          <w:szCs w:val="32"/>
          <w:u w:val="none" w:color="auto"/>
          <w:lang w:eastAsia="zh-CN"/>
        </w:rPr>
      </w:pPr>
      <w:r>
        <w:rPr>
          <w:rFonts w:hint="default" w:ascii="仿宋" w:hAnsi="仿宋" w:eastAsia="仿宋" w:cs="仿宋"/>
          <w:color w:val="auto"/>
          <w:sz w:val="32"/>
          <w:szCs w:val="32"/>
          <w:u w:val="none" w:color="auto"/>
          <w:lang w:eastAsia="zh-CN"/>
        </w:rPr>
        <w:t>按单位划分：县住房和城乡建设局</w:t>
      </w:r>
      <w:r>
        <w:rPr>
          <w:rFonts w:hint="default" w:ascii="Times New Roman" w:hAnsi="Times New Roman" w:eastAsia="方正小标宋简体" w:cs="Times New Roman"/>
          <w:color w:val="auto"/>
          <w:sz w:val="32"/>
          <w:szCs w:val="32"/>
          <w:u w:val="none" w:color="auto"/>
          <w:lang w:val="en-US" w:eastAsia="zh-CN"/>
        </w:rPr>
        <w:t>25865</w:t>
      </w:r>
      <w:r>
        <w:rPr>
          <w:rFonts w:hint="default" w:ascii="仿宋" w:hAnsi="仿宋" w:eastAsia="仿宋" w:cs="仿宋"/>
          <w:color w:val="auto"/>
          <w:sz w:val="32"/>
          <w:szCs w:val="32"/>
          <w:u w:val="none" w:color="auto"/>
          <w:lang w:eastAsia="zh-CN"/>
        </w:rPr>
        <w:t>万元；县交通运输局</w:t>
      </w:r>
      <w:r>
        <w:rPr>
          <w:rFonts w:hint="eastAsia" w:ascii="Times New Roman" w:hAnsi="Times New Roman" w:eastAsia="方正小标宋简体" w:cs="Times New Roman"/>
          <w:color w:val="auto"/>
          <w:sz w:val="32"/>
          <w:szCs w:val="32"/>
          <w:u w:val="none" w:color="auto"/>
          <w:lang w:val="en-US" w:eastAsia="zh-CN"/>
        </w:rPr>
        <w:t>22011.72</w:t>
      </w:r>
      <w:r>
        <w:rPr>
          <w:rFonts w:hint="default" w:ascii="仿宋" w:hAnsi="仿宋" w:eastAsia="仿宋" w:cs="仿宋"/>
          <w:color w:val="auto"/>
          <w:sz w:val="32"/>
          <w:szCs w:val="32"/>
          <w:u w:val="none" w:color="auto"/>
          <w:lang w:eastAsia="zh-CN"/>
        </w:rPr>
        <w:t>万元；县水利局</w:t>
      </w:r>
      <w:r>
        <w:rPr>
          <w:rFonts w:hint="eastAsia" w:ascii="Times New Roman" w:hAnsi="Times New Roman" w:eastAsia="方正小标宋简体" w:cs="Times New Roman"/>
          <w:color w:val="auto"/>
          <w:sz w:val="32"/>
          <w:szCs w:val="32"/>
          <w:u w:val="none" w:color="auto"/>
          <w:lang w:val="en-US" w:eastAsia="zh-CN"/>
        </w:rPr>
        <w:t>33444.64</w:t>
      </w:r>
      <w:r>
        <w:rPr>
          <w:rFonts w:hint="default" w:ascii="仿宋" w:hAnsi="仿宋" w:eastAsia="仿宋" w:cs="仿宋"/>
          <w:color w:val="auto"/>
          <w:sz w:val="32"/>
          <w:szCs w:val="32"/>
          <w:u w:val="none" w:color="auto"/>
          <w:lang w:eastAsia="zh-CN"/>
        </w:rPr>
        <w:t>万元</w:t>
      </w:r>
      <w:r>
        <w:rPr>
          <w:rFonts w:hint="eastAsia" w:ascii="仿宋" w:hAnsi="仿宋" w:eastAsia="仿宋" w:cs="仿宋"/>
          <w:color w:val="auto"/>
          <w:sz w:val="32"/>
          <w:szCs w:val="32"/>
          <w:u w:val="none" w:color="auto"/>
          <w:lang w:eastAsia="zh-CN"/>
        </w:rPr>
        <w:t>：</w:t>
      </w:r>
      <w:r>
        <w:rPr>
          <w:rFonts w:hint="eastAsia" w:ascii="仿宋" w:hAnsi="仿宋" w:eastAsia="仿宋" w:cs="仿宋"/>
          <w:color w:val="auto"/>
          <w:sz w:val="32"/>
          <w:szCs w:val="32"/>
          <w:u w:val="none" w:color="auto"/>
          <w:lang w:val="en-US" w:eastAsia="zh-CN"/>
        </w:rPr>
        <w:t>县文化和旅游局</w:t>
      </w:r>
      <w:r>
        <w:rPr>
          <w:rFonts w:hint="eastAsia" w:ascii="Times New Roman" w:hAnsi="Times New Roman" w:eastAsia="方正小标宋简体" w:cs="Times New Roman"/>
          <w:color w:val="auto"/>
          <w:sz w:val="32"/>
          <w:szCs w:val="32"/>
          <w:u w:val="none" w:color="auto"/>
          <w:lang w:val="en-US" w:eastAsia="zh-CN"/>
        </w:rPr>
        <w:t>2500</w:t>
      </w:r>
      <w:r>
        <w:rPr>
          <w:rFonts w:hint="eastAsia" w:ascii="仿宋" w:hAnsi="仿宋" w:eastAsia="仿宋" w:cs="仿宋"/>
          <w:color w:val="auto"/>
          <w:sz w:val="32"/>
          <w:szCs w:val="32"/>
          <w:u w:val="none" w:color="auto"/>
          <w:lang w:val="en-US" w:eastAsia="zh-CN"/>
        </w:rPr>
        <w:t>万元</w:t>
      </w:r>
      <w:r>
        <w:rPr>
          <w:rFonts w:hint="eastAsia" w:ascii="仿宋" w:hAnsi="仿宋" w:eastAsia="仿宋" w:cs="仿宋"/>
          <w:color w:val="auto"/>
          <w:sz w:val="32"/>
          <w:szCs w:val="32"/>
          <w:u w:val="none" w:color="auto"/>
          <w:lang w:eastAsia="zh-CN"/>
        </w:rPr>
        <w:t>。</w:t>
      </w:r>
    </w:p>
    <w:p w14:paraId="23D161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 w:hAnsi="仿宋" w:eastAsia="仿宋" w:cs="仿宋"/>
          <w:b/>
          <w:bCs/>
          <w:color w:val="auto"/>
          <w:sz w:val="32"/>
          <w:szCs w:val="32"/>
          <w:u w:val="none" w:color="auto"/>
        </w:rPr>
        <w:t>根据预算法规定，202</w:t>
      </w:r>
      <w:r>
        <w:rPr>
          <w:rFonts w:hint="eastAsia" w:ascii="仿宋" w:hAnsi="仿宋" w:eastAsia="仿宋" w:cs="仿宋"/>
          <w:b/>
          <w:bCs/>
          <w:color w:val="auto"/>
          <w:sz w:val="32"/>
          <w:szCs w:val="32"/>
          <w:u w:val="none" w:color="auto"/>
          <w:lang w:val="en-US" w:eastAsia="zh-CN"/>
        </w:rPr>
        <w:t>6</w:t>
      </w:r>
      <w:r>
        <w:rPr>
          <w:rFonts w:hint="eastAsia" w:ascii="仿宋" w:hAnsi="仿宋" w:eastAsia="仿宋" w:cs="仿宋"/>
          <w:b/>
          <w:bCs/>
          <w:color w:val="auto"/>
          <w:sz w:val="32"/>
          <w:szCs w:val="32"/>
          <w:u w:val="none" w:color="auto"/>
        </w:rPr>
        <w:t>年预算</w:t>
      </w:r>
      <w:r>
        <w:rPr>
          <w:rFonts w:hint="eastAsia" w:ascii="仿宋" w:hAnsi="仿宋" w:eastAsia="仿宋" w:cs="仿宋"/>
          <w:b/>
          <w:bCs/>
          <w:color w:val="auto"/>
          <w:sz w:val="32"/>
          <w:szCs w:val="32"/>
          <w:u w:val="none" w:color="auto"/>
          <w:lang w:eastAsia="zh-CN"/>
        </w:rPr>
        <w:t>执行</w:t>
      </w:r>
      <w:r>
        <w:rPr>
          <w:rFonts w:hint="eastAsia" w:ascii="仿宋" w:hAnsi="仿宋" w:eastAsia="仿宋" w:cs="仿宋"/>
          <w:b/>
          <w:bCs/>
          <w:color w:val="auto"/>
          <w:sz w:val="32"/>
          <w:szCs w:val="32"/>
          <w:u w:val="none" w:color="auto"/>
        </w:rPr>
        <w:t>年度开始后，</w:t>
      </w:r>
      <w:r>
        <w:rPr>
          <w:rFonts w:hint="eastAsia" w:ascii="仿宋" w:hAnsi="仿宋" w:eastAsia="仿宋" w:cs="仿宋"/>
          <w:b/>
          <w:bCs/>
          <w:color w:val="auto"/>
          <w:sz w:val="32"/>
          <w:szCs w:val="32"/>
          <w:u w:val="none" w:color="auto"/>
          <w:lang w:eastAsia="zh-CN"/>
        </w:rPr>
        <w:t>如本</w:t>
      </w:r>
      <w:r>
        <w:rPr>
          <w:rFonts w:hint="eastAsia" w:ascii="仿宋" w:hAnsi="仿宋" w:eastAsia="仿宋" w:cs="仿宋"/>
          <w:b/>
          <w:bCs/>
          <w:color w:val="auto"/>
          <w:sz w:val="32"/>
          <w:szCs w:val="32"/>
          <w:u w:val="none" w:color="auto"/>
        </w:rPr>
        <w:t>预算草案</w:t>
      </w:r>
      <w:r>
        <w:rPr>
          <w:rFonts w:hint="eastAsia" w:ascii="仿宋" w:hAnsi="仿宋" w:eastAsia="仿宋" w:cs="仿宋"/>
          <w:b/>
          <w:bCs/>
          <w:color w:val="auto"/>
          <w:sz w:val="32"/>
          <w:szCs w:val="32"/>
          <w:u w:val="none" w:color="auto"/>
          <w:lang w:eastAsia="zh-CN"/>
        </w:rPr>
        <w:t>仍未经县</w:t>
      </w:r>
      <w:r>
        <w:rPr>
          <w:rFonts w:hint="eastAsia" w:ascii="仿宋" w:hAnsi="仿宋" w:eastAsia="仿宋" w:cs="仿宋"/>
          <w:b/>
          <w:bCs/>
          <w:color w:val="auto"/>
          <w:sz w:val="32"/>
          <w:szCs w:val="32"/>
          <w:u w:val="none" w:color="auto"/>
        </w:rPr>
        <w:t>人民代表大会批准，为</w:t>
      </w:r>
      <w:r>
        <w:rPr>
          <w:rFonts w:hint="eastAsia" w:ascii="仿宋" w:hAnsi="仿宋" w:eastAsia="仿宋" w:cs="仿宋"/>
          <w:b/>
          <w:bCs/>
          <w:color w:val="auto"/>
          <w:sz w:val="32"/>
          <w:szCs w:val="32"/>
          <w:u w:val="none" w:color="auto"/>
          <w:lang w:eastAsia="zh-CN"/>
        </w:rPr>
        <w:t>保障</w:t>
      </w:r>
      <w:r>
        <w:rPr>
          <w:rFonts w:hint="eastAsia" w:ascii="仿宋" w:hAnsi="仿宋" w:eastAsia="仿宋" w:cs="仿宋"/>
          <w:b/>
          <w:bCs/>
          <w:color w:val="auto"/>
          <w:sz w:val="32"/>
          <w:szCs w:val="32"/>
          <w:u w:val="none" w:color="auto"/>
        </w:rPr>
        <w:t>必须的基本支出和项目支出，我们</w:t>
      </w:r>
      <w:r>
        <w:rPr>
          <w:rFonts w:hint="eastAsia" w:ascii="仿宋" w:hAnsi="仿宋" w:eastAsia="仿宋" w:cs="仿宋"/>
          <w:b/>
          <w:bCs/>
          <w:color w:val="auto"/>
          <w:sz w:val="32"/>
          <w:szCs w:val="32"/>
          <w:u w:val="none" w:color="auto"/>
          <w:lang w:eastAsia="zh-CN"/>
        </w:rPr>
        <w:t>将</w:t>
      </w:r>
      <w:r>
        <w:rPr>
          <w:rFonts w:hint="eastAsia" w:ascii="仿宋" w:hAnsi="仿宋" w:eastAsia="仿宋" w:cs="仿宋"/>
          <w:b/>
          <w:bCs/>
          <w:color w:val="auto"/>
          <w:sz w:val="32"/>
          <w:szCs w:val="32"/>
          <w:u w:val="none" w:color="auto"/>
        </w:rPr>
        <w:t>提前</w:t>
      </w:r>
      <w:r>
        <w:rPr>
          <w:rFonts w:hint="eastAsia" w:ascii="仿宋" w:hAnsi="仿宋" w:eastAsia="仿宋" w:cs="仿宋"/>
          <w:b/>
          <w:bCs/>
          <w:color w:val="auto"/>
          <w:sz w:val="32"/>
          <w:szCs w:val="32"/>
          <w:u w:val="none" w:color="auto"/>
          <w:lang w:eastAsia="zh-CN"/>
        </w:rPr>
        <w:t>下达</w:t>
      </w:r>
      <w:r>
        <w:rPr>
          <w:rFonts w:hint="eastAsia" w:ascii="仿宋" w:hAnsi="仿宋" w:eastAsia="仿宋" w:cs="仿宋"/>
          <w:b/>
          <w:bCs/>
          <w:color w:val="auto"/>
          <w:sz w:val="32"/>
          <w:szCs w:val="32"/>
          <w:u w:val="none" w:color="auto"/>
        </w:rPr>
        <w:t>以下支出：部门基本支出和部分项目支出，上一年度结转的支出，法律规定必须履行支付义务的支出，以及用于自然灾害等突发事件处理的支出。</w:t>
      </w:r>
    </w:p>
    <w:p w14:paraId="20119B28">
      <w:pPr>
        <w:pStyle w:val="4"/>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）2026年财政重点支出安排</w:t>
      </w:r>
    </w:p>
    <w:p w14:paraId="14AB3789">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2026年，全县财政支出紧扣“十五五”开局要求，聚焦“四个创建”，优化支出结构，把资金更多投向发展急需、民生关切、基层必需的领域，切实发挥财政资金的导向和支撑作用。</w:t>
      </w:r>
    </w:p>
    <w:p w14:paraId="4B239101">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立足长治久安，建设更高水平平安洛隆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统筹资金</w:t>
      </w:r>
      <w:r>
        <w:rPr>
          <w:rFonts w:hint="eastAsia" w:ascii="Times New Roman" w:hAnsi="Times New Roman" w:eastAsia="方正小标宋简体" w:cs="Times New Roman"/>
          <w:color w:val="auto"/>
          <w:sz w:val="32"/>
          <w:szCs w:val="32"/>
          <w:u w:val="none" w:color="auto"/>
          <w:lang w:val="en-US" w:eastAsia="zh-CN"/>
        </w:rPr>
        <w:t>349</w:t>
      </w:r>
      <w:r>
        <w:rPr>
          <w:rFonts w:hint="eastAsia" w:ascii="仿宋_GB2312" w:hAnsi="仿宋_GB2312" w:eastAsia="仿宋_GB2312" w:cs="仿宋_GB2312"/>
          <w:sz w:val="32"/>
          <w:szCs w:val="32"/>
        </w:rPr>
        <w:t>万元加强公共文化服务体系建设，深化民族团结进步宣传教育；安排资金</w:t>
      </w:r>
      <w:r>
        <w:rPr>
          <w:rFonts w:hint="eastAsia" w:ascii="Times New Roman" w:hAnsi="Times New Roman" w:eastAsia="方正小标宋简体" w:cs="Times New Roman"/>
          <w:color w:val="auto"/>
          <w:sz w:val="32"/>
          <w:szCs w:val="32"/>
          <w:u w:val="none" w:color="auto"/>
          <w:lang w:val="en-US" w:eastAsia="zh-CN"/>
        </w:rPr>
        <w:t>1508</w:t>
      </w:r>
      <w:r>
        <w:rPr>
          <w:rFonts w:hint="eastAsia" w:ascii="仿宋_GB2312" w:hAnsi="仿宋_GB2312" w:eastAsia="仿宋_GB2312" w:cs="仿宋_GB2312"/>
          <w:sz w:val="32"/>
          <w:szCs w:val="32"/>
        </w:rPr>
        <w:t>万元保障维稳防控、扫黑除恶、禁毒反恐等工作，完善社会治理体系；安排资金</w:t>
      </w:r>
      <w:r>
        <w:rPr>
          <w:rFonts w:hint="eastAsia" w:ascii="Times New Roman" w:hAnsi="Times New Roman" w:eastAsia="方正小标宋简体" w:cs="Times New Roman"/>
          <w:color w:val="auto"/>
          <w:sz w:val="32"/>
          <w:szCs w:val="32"/>
          <w:u w:val="none" w:color="auto"/>
          <w:lang w:val="en-US" w:eastAsia="zh-CN"/>
        </w:rPr>
        <w:t>700</w:t>
      </w:r>
      <w:r>
        <w:rPr>
          <w:rFonts w:hint="eastAsia" w:ascii="仿宋_GB2312" w:hAnsi="仿宋_GB2312" w:eastAsia="仿宋_GB2312" w:cs="仿宋_GB2312"/>
          <w:sz w:val="32"/>
          <w:szCs w:val="32"/>
        </w:rPr>
        <w:t>万元支持村级党组织建设，夯实基层治理根基；安排资金</w:t>
      </w:r>
      <w:r>
        <w:rPr>
          <w:rFonts w:hint="eastAsia" w:ascii="Times New Roman" w:hAnsi="Times New Roman" w:eastAsia="方正小标宋简体" w:cs="Times New Roman"/>
          <w:color w:val="auto"/>
          <w:sz w:val="32"/>
          <w:szCs w:val="32"/>
          <w:u w:val="none" w:color="auto"/>
          <w:lang w:val="en-US" w:eastAsia="zh-CN"/>
        </w:rPr>
        <w:t>450</w:t>
      </w:r>
      <w:r>
        <w:rPr>
          <w:rFonts w:hint="eastAsia" w:ascii="仿宋_GB2312" w:hAnsi="仿宋_GB2312" w:eastAsia="仿宋_GB2312" w:cs="仿宋_GB2312"/>
          <w:sz w:val="32"/>
          <w:szCs w:val="32"/>
        </w:rPr>
        <w:t>万元提升消防救援抢险救灾综合能力，保障安全生产和应急处置工作，筑牢社会稳定防线。</w:t>
      </w:r>
      <w:r>
        <w:rPr>
          <w:rFonts w:hint="default" w:ascii="仿宋" w:hAnsi="仿宋" w:eastAsia="仿宋" w:cs="仿宋"/>
          <w:color w:val="auto"/>
          <w:sz w:val="32"/>
          <w:szCs w:val="32"/>
          <w:u w:val="none" w:color="auto"/>
          <w:lang w:val="zh-CN"/>
        </w:rPr>
        <w:t>持续</w:t>
      </w:r>
      <w:r>
        <w:rPr>
          <w:rFonts w:hint="default" w:ascii="仿宋" w:hAnsi="仿宋" w:eastAsia="仿宋" w:cs="仿宋"/>
          <w:color w:val="auto"/>
          <w:sz w:val="32"/>
          <w:szCs w:val="32"/>
          <w:u w:val="none" w:color="auto"/>
        </w:rPr>
        <w:t>深化拓展爱国主义、民族团结宣传教育，健全公共文化服务财政保障机制，提高文化惠民工程的覆盖面和时效性</w:t>
      </w:r>
      <w:r>
        <w:rPr>
          <w:rFonts w:hint="eastAsia" w:ascii="仿宋" w:hAnsi="仿宋" w:eastAsia="仿宋" w:cs="仿宋"/>
          <w:color w:val="auto"/>
          <w:sz w:val="32"/>
          <w:szCs w:val="32"/>
          <w:u w:val="none" w:color="auto"/>
          <w:lang w:val="en-US" w:eastAsia="zh-CN"/>
        </w:rPr>
        <w:t>，安排资金</w:t>
      </w:r>
      <w:r>
        <w:rPr>
          <w:rFonts w:hint="eastAsia" w:ascii="Times New Roman" w:hAnsi="Times New Roman" w:eastAsia="方正小标宋简体" w:cs="Times New Roman"/>
          <w:color w:val="auto"/>
          <w:sz w:val="32"/>
          <w:szCs w:val="32"/>
          <w:u w:val="none" w:color="auto"/>
          <w:lang w:val="en-US" w:eastAsia="zh-CN"/>
        </w:rPr>
        <w:t>654</w:t>
      </w:r>
      <w:r>
        <w:rPr>
          <w:rFonts w:hint="eastAsia" w:ascii="仿宋" w:hAnsi="仿宋" w:eastAsia="仿宋" w:cs="仿宋"/>
          <w:color w:val="auto"/>
          <w:sz w:val="32"/>
          <w:szCs w:val="32"/>
          <w:u w:val="none" w:color="auto"/>
          <w:lang w:val="en-US" w:eastAsia="zh-CN"/>
        </w:rPr>
        <w:t>万元用于工会经费。</w:t>
      </w:r>
    </w:p>
    <w:p w14:paraId="330ED101">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643" w:firstLineChars="200"/>
        <w:jc w:val="both"/>
        <w:textAlignment w:val="auto"/>
        <w:rPr>
          <w:rFonts w:hint="eastAsia" w:ascii="仿宋" w:hAnsi="仿宋" w:eastAsia="仿宋" w:cs="仿宋"/>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立足扩内需稳增长，推动高原经济高质量发展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积极扩大有效投资，统筹上级资金和地方债券，支持农村公路、水利工程、市政基础设施等项目建设和续建，安排资金</w:t>
      </w:r>
      <w:r>
        <w:rPr>
          <w:rFonts w:hint="eastAsia" w:ascii="Times New Roman" w:hAnsi="Times New Roman" w:eastAsia="方正小标宋简体" w:cs="Times New Roman"/>
          <w:color w:val="auto"/>
          <w:sz w:val="32"/>
          <w:szCs w:val="32"/>
          <w:u w:val="none" w:color="auto"/>
          <w:lang w:val="en-US" w:eastAsia="zh-CN"/>
        </w:rPr>
        <w:t>477</w:t>
      </w:r>
      <w:r>
        <w:rPr>
          <w:rFonts w:hint="eastAsia" w:ascii="仿宋_GB2312" w:hAnsi="仿宋_GB2312" w:eastAsia="仿宋_GB2312" w:cs="仿宋_GB2312"/>
          <w:sz w:val="32"/>
          <w:szCs w:val="32"/>
        </w:rPr>
        <w:t>万元用于农村公路日常养护</w:t>
      </w:r>
      <w:r>
        <w:rPr>
          <w:rFonts w:hint="eastAsia" w:ascii="仿宋_GB2312" w:hAnsi="仿宋_GB2312" w:eastAsia="仿宋_GB2312" w:cs="仿宋_GB2312"/>
          <w:sz w:val="32"/>
          <w:szCs w:val="32"/>
          <w:lang w:eastAsia="zh-CN"/>
        </w:rPr>
        <w:t>，</w:t>
      </w:r>
      <w:r>
        <w:rPr>
          <w:rFonts w:hint="eastAsia" w:ascii="Times New Roman" w:hAnsi="Times New Roman" w:eastAsia="方正小标宋简体" w:cs="Times New Roman"/>
          <w:color w:val="auto"/>
          <w:sz w:val="32"/>
          <w:szCs w:val="32"/>
          <w:u w:val="none" w:color="auto"/>
          <w:lang w:val="en-US" w:eastAsia="zh-CN"/>
        </w:rPr>
        <w:t>2890</w:t>
      </w:r>
      <w:r>
        <w:rPr>
          <w:rFonts w:hint="eastAsia" w:ascii="仿宋_GB2312" w:hAnsi="仿宋_GB2312" w:eastAsia="仿宋_GB2312" w:cs="仿宋_GB2312"/>
          <w:sz w:val="32"/>
          <w:szCs w:val="32"/>
        </w:rPr>
        <w:t>万元用于高标准农田建设。持续提振消费，增强居民消费能力；支持农牧区寄递物流体系完善，扩大农村消费市场。优化发展环境，安排市级资金</w:t>
      </w:r>
      <w:r>
        <w:rPr>
          <w:rFonts w:hint="eastAsia" w:ascii="Times New Roman" w:hAnsi="Times New Roman" w:eastAsia="方正小标宋简体" w:cs="Times New Roman"/>
          <w:color w:val="auto"/>
          <w:sz w:val="32"/>
          <w:szCs w:val="32"/>
          <w:u w:val="none" w:color="auto"/>
          <w:lang w:val="en-US" w:eastAsia="zh-CN"/>
        </w:rPr>
        <w:t>2000</w:t>
      </w:r>
      <w:r>
        <w:rPr>
          <w:rFonts w:hint="eastAsia" w:ascii="仿宋_GB2312" w:hAnsi="仿宋_GB2312" w:eastAsia="仿宋_GB2312" w:cs="仿宋_GB2312"/>
          <w:sz w:val="32"/>
          <w:szCs w:val="32"/>
        </w:rPr>
        <w:t>万元用于“十五五”项目前期费，安排资金</w:t>
      </w:r>
      <w:r>
        <w:rPr>
          <w:rFonts w:hint="eastAsia" w:ascii="Times New Roman" w:hAnsi="Times New Roman" w:eastAsia="方正小标宋简体" w:cs="Times New Roman"/>
          <w:color w:val="auto"/>
          <w:sz w:val="32"/>
          <w:szCs w:val="32"/>
          <w:u w:val="none" w:color="auto"/>
          <w:lang w:val="en-US" w:eastAsia="zh-CN"/>
        </w:rPr>
        <w:t>400</w:t>
      </w:r>
      <w:r>
        <w:rPr>
          <w:rFonts w:hint="eastAsia" w:ascii="仿宋_GB2312" w:hAnsi="仿宋_GB2312" w:eastAsia="仿宋_GB2312" w:cs="仿宋_GB2312"/>
          <w:sz w:val="32"/>
          <w:szCs w:val="32"/>
        </w:rPr>
        <w:t>万元开展“红色昌都・振兴奋进”活动，统筹资金扶持招商引资和市场主体发展，激发市场活力</w:t>
      </w:r>
      <w:r>
        <w:rPr>
          <w:rFonts w:hint="eastAsia" w:ascii="仿宋_GB2312" w:hAnsi="仿宋_GB2312" w:eastAsia="仿宋_GB2312" w:cs="仿宋_GB2312"/>
          <w:sz w:val="32"/>
          <w:szCs w:val="32"/>
          <w:lang w:eastAsia="zh-CN"/>
        </w:rPr>
        <w:t>，</w:t>
      </w:r>
      <w:r>
        <w:rPr>
          <w:rFonts w:hint="eastAsia" w:ascii="仿宋" w:hAnsi="仿宋" w:eastAsia="仿宋" w:cs="仿宋"/>
          <w:color w:val="auto"/>
          <w:sz w:val="32"/>
          <w:szCs w:val="32"/>
          <w:u w:val="none" w:color="auto"/>
          <w:lang w:val="en-US" w:eastAsia="zh-CN"/>
        </w:rPr>
        <w:t>安排资金</w:t>
      </w:r>
      <w:r>
        <w:rPr>
          <w:rFonts w:hint="eastAsia" w:ascii="Times New Roman" w:hAnsi="Times New Roman" w:eastAsia="方正小标宋简体" w:cs="Times New Roman"/>
          <w:color w:val="auto"/>
          <w:sz w:val="32"/>
          <w:szCs w:val="32"/>
          <w:u w:val="none" w:color="auto"/>
          <w:lang w:val="en-US" w:eastAsia="zh-CN"/>
        </w:rPr>
        <w:t>98</w:t>
      </w:r>
      <w:r>
        <w:rPr>
          <w:rFonts w:hint="eastAsia" w:ascii="仿宋" w:hAnsi="仿宋" w:eastAsia="仿宋" w:cs="仿宋"/>
          <w:color w:val="auto"/>
          <w:sz w:val="32"/>
          <w:szCs w:val="32"/>
          <w:u w:val="none" w:color="auto"/>
          <w:lang w:val="en-US" w:eastAsia="zh-CN"/>
        </w:rPr>
        <w:t>万元用于开展洛隆县第十二届俄西“杏花文化旅游节”活动，</w:t>
      </w:r>
      <w:r>
        <w:rPr>
          <w:rFonts w:hint="eastAsia" w:ascii="仿宋" w:hAnsi="仿宋" w:eastAsia="仿宋" w:cs="仿宋"/>
          <w:color w:val="000000" w:themeColor="text1"/>
          <w:sz w:val="32"/>
          <w:szCs w:val="32"/>
          <w:u w:val="none" w:color="auto"/>
          <w:lang w:val="en-US" w:eastAsia="zh-CN"/>
          <w14:textFill>
            <w14:solidFill>
              <w14:schemeClr w14:val="tx1"/>
            </w14:solidFill>
          </w14:textFill>
        </w:rPr>
        <w:t>安排债务付息资金2156万元。</w:t>
      </w:r>
      <w:r>
        <w:rPr>
          <w:rFonts w:hint="eastAsia" w:ascii="仿宋_GB2312" w:hAnsi="仿宋_GB2312" w:eastAsia="仿宋_GB2312" w:cs="仿宋_GB2312"/>
          <w:color w:val="000000" w:themeColor="text1"/>
          <w:sz w:val="32"/>
          <w:szCs w:val="32"/>
          <w14:textFill>
            <w14:solidFill>
              <w14:schemeClr w14:val="tx1"/>
            </w14:solidFill>
          </w14:textFill>
        </w:rPr>
        <w:t>支持特色文旅产业发展，统筹资金用于硕督镇特色文旅小镇等项目建设，推动文化和旅游深度融合。扶持中小企业发展，落实相关奖补政策，支持高原特色轻工、商贸物流等产业发展，加快构建具有洛隆特色的现代化产业体系。</w:t>
      </w:r>
    </w:p>
    <w:p w14:paraId="663E281D">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立足绿色发展，奋力打造生态文明高地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安排资金</w:t>
      </w:r>
      <w:r>
        <w:rPr>
          <w:rFonts w:hint="eastAsia" w:ascii="Times New Roman" w:hAnsi="Times New Roman" w:eastAsia="方正小标宋简体" w:cs="Times New Roman"/>
          <w:color w:val="000000" w:themeColor="text1"/>
          <w:sz w:val="32"/>
          <w:szCs w:val="32"/>
          <w:u w:val="none" w:color="auto"/>
          <w:lang w:val="en-US" w:eastAsia="zh-CN"/>
          <w14:textFill>
            <w14:solidFill>
              <w14:schemeClr w14:val="tx1"/>
            </w14:solidFill>
          </w14:textFill>
        </w:rPr>
        <w:t>10169</w:t>
      </w:r>
      <w:r>
        <w:rPr>
          <w:rFonts w:hint="eastAsia" w:ascii="仿宋_GB2312" w:hAnsi="仿宋_GB2312" w:eastAsia="仿宋_GB2312" w:cs="仿宋_GB2312"/>
          <w:color w:val="000000" w:themeColor="text1"/>
          <w:sz w:val="32"/>
          <w:szCs w:val="32"/>
          <w14:textFill>
            <w14:solidFill>
              <w14:schemeClr w14:val="tx1"/>
            </w14:solidFill>
          </w14:textFill>
        </w:rPr>
        <w:t>万元，统筹推进山水林田湖草沙冰一体化保护和修复，继续实施草原生态修复、防沙治沙、营造林等生态工程；安排资金</w:t>
      </w:r>
      <w:r>
        <w:rPr>
          <w:rFonts w:hint="eastAsia" w:ascii="Times New Roman" w:hAnsi="Times New Roman" w:eastAsia="方正小标宋简体" w:cs="Times New Roman"/>
          <w:color w:val="000000" w:themeColor="text1"/>
          <w:sz w:val="32"/>
          <w:szCs w:val="32"/>
          <w:u w:val="none" w:color="auto"/>
          <w:lang w:val="en-US" w:eastAsia="zh-CN"/>
          <w14:textFill>
            <w14:solidFill>
              <w14:schemeClr w14:val="tx1"/>
            </w14:solidFill>
          </w14:textFill>
        </w:rPr>
        <w:t>479</w:t>
      </w:r>
      <w:r>
        <w:rPr>
          <w:rFonts w:hint="eastAsia" w:ascii="仿宋_GB2312" w:hAnsi="仿宋_GB2312" w:eastAsia="仿宋_GB2312" w:cs="仿宋_GB2312"/>
          <w:color w:val="000000" w:themeColor="text1"/>
          <w:sz w:val="32"/>
          <w:szCs w:val="32"/>
          <w14:textFill>
            <w14:solidFill>
              <w14:schemeClr w14:val="tx1"/>
            </w14:solidFill>
          </w14:textFill>
        </w:rPr>
        <w:t>万元，支持中央环保督察整改落实，加强乡镇生活垃圾、废水处置设施建设和垃圾转运，提升生态环境治理能力。落实生态保护补偿机制，支持生态岗位开发，持续巩固生态保护成果，守护洛隆的绿水青山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u w:val="none" w:color="auto"/>
          <w:lang w:val="en-US" w:eastAsia="zh-CN"/>
          <w14:textFill>
            <w14:solidFill>
              <w14:schemeClr w14:val="tx1"/>
            </w14:solidFill>
          </w14:textFill>
        </w:rPr>
        <w:t>安排资金</w:t>
      </w:r>
      <w:r>
        <w:rPr>
          <w:rFonts w:hint="eastAsia" w:ascii="Times New Roman" w:hAnsi="Times New Roman" w:eastAsia="方正小标宋简体" w:cs="Times New Roman"/>
          <w:color w:val="000000" w:themeColor="text1"/>
          <w:sz w:val="32"/>
          <w:szCs w:val="32"/>
          <w:u w:val="none" w:color="auto"/>
          <w:lang w:val="en-US" w:eastAsia="zh-CN"/>
          <w14:textFill>
            <w14:solidFill>
              <w14:schemeClr w14:val="tx1"/>
            </w14:solidFill>
          </w14:textFill>
        </w:rPr>
        <w:t>81.5</w:t>
      </w:r>
      <w:r>
        <w:rPr>
          <w:rFonts w:hint="eastAsia" w:ascii="仿宋" w:hAnsi="仿宋" w:eastAsia="仿宋" w:cs="仿宋"/>
          <w:color w:val="000000" w:themeColor="text1"/>
          <w:sz w:val="32"/>
          <w:szCs w:val="32"/>
          <w:u w:val="none" w:color="auto"/>
          <w:lang w:val="en-US" w:eastAsia="zh-CN"/>
          <w14:textFill>
            <w14:solidFill>
              <w14:schemeClr w14:val="tx1"/>
            </w14:solidFill>
          </w14:textFill>
        </w:rPr>
        <w:t>万元用于创建文明城市建设，统筹110万元用于生态环境监测经费</w:t>
      </w:r>
      <w:r>
        <w:rPr>
          <w:rFonts w:hint="eastAsia" w:ascii="仿宋_GB2312" w:hAnsi="仿宋_GB2312" w:eastAsia="仿宋_GB2312" w:cs="仿宋_GB2312"/>
          <w:color w:val="000000" w:themeColor="text1"/>
          <w:sz w:val="32"/>
          <w:szCs w:val="32"/>
          <w14:textFill>
            <w14:solidFill>
              <w14:schemeClr w14:val="tx1"/>
            </w14:solidFill>
          </w14:textFill>
        </w:rPr>
        <w:t>。</w:t>
      </w:r>
    </w:p>
    <w:p w14:paraId="36EAF1E5">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立足</w:t>
      </w:r>
      <w:r>
        <w:rPr>
          <w:rFonts w:hint="eastAsia" w:ascii="仿宋_GB2312" w:hAnsi="仿宋_GB2312" w:eastAsia="仿宋_GB2312" w:cs="仿宋_GB2312"/>
          <w:b/>
          <w:bCs/>
          <w:sz w:val="32"/>
          <w:szCs w:val="32"/>
          <w:lang w:val="en-US" w:eastAsia="zh-CN"/>
        </w:rPr>
        <w:t>固本</w:t>
      </w:r>
      <w:r>
        <w:rPr>
          <w:rFonts w:hint="eastAsia" w:ascii="仿宋_GB2312" w:hAnsi="仿宋_GB2312" w:eastAsia="仿宋_GB2312" w:cs="仿宋_GB2312"/>
          <w:b/>
          <w:bCs/>
          <w:sz w:val="32"/>
          <w:szCs w:val="32"/>
        </w:rPr>
        <w:t>建设，扎实推进固边兴边富民行动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紧扣固边兴边富民行动示范区创建，以稳边固边、群众急盼为切入点，安排地方支持军队建设资金</w:t>
      </w:r>
      <w:r>
        <w:rPr>
          <w:rFonts w:hint="eastAsia" w:ascii="Times New Roman" w:hAnsi="Times New Roman" w:eastAsia="方正小标宋简体" w:cs="Times New Roman"/>
          <w:color w:val="auto"/>
          <w:sz w:val="32"/>
          <w:szCs w:val="32"/>
          <w:u w:val="none" w:color="auto"/>
          <w:lang w:val="en-US" w:eastAsia="zh-CN"/>
        </w:rPr>
        <w:t>63</w:t>
      </w:r>
      <w:r>
        <w:rPr>
          <w:rFonts w:hint="eastAsia" w:ascii="仿宋_GB2312" w:hAnsi="仿宋_GB2312" w:eastAsia="仿宋_GB2312" w:cs="仿宋_GB2312"/>
          <w:sz w:val="32"/>
          <w:szCs w:val="32"/>
        </w:rPr>
        <w:t>万元，加强国防动员和后备力量建设，推动军地融合发展。</w:t>
      </w:r>
      <w:r>
        <w:rPr>
          <w:rFonts w:hint="default" w:ascii="仿宋" w:hAnsi="仿宋" w:eastAsia="仿宋" w:cs="仿宋"/>
          <w:color w:val="auto"/>
          <w:sz w:val="32"/>
          <w:szCs w:val="32"/>
          <w:u w:val="none" w:color="auto"/>
          <w:lang w:val="en-US" w:eastAsia="zh-CN"/>
        </w:rPr>
        <w:t>统筹安排惠民资金</w:t>
      </w:r>
      <w:r>
        <w:rPr>
          <w:rFonts w:hint="eastAsia" w:ascii="Times New Roman" w:hAnsi="Times New Roman" w:eastAsia="方正小标宋简体" w:cs="Times New Roman"/>
          <w:color w:val="auto"/>
          <w:sz w:val="32"/>
          <w:szCs w:val="32"/>
          <w:u w:val="none" w:color="auto"/>
          <w:lang w:val="en-US" w:eastAsia="zh-CN"/>
        </w:rPr>
        <w:t>33000</w:t>
      </w:r>
      <w:r>
        <w:rPr>
          <w:rFonts w:hint="default" w:ascii="仿宋" w:hAnsi="仿宋" w:eastAsia="仿宋" w:cs="仿宋"/>
          <w:color w:val="auto"/>
          <w:sz w:val="32"/>
          <w:szCs w:val="32"/>
          <w:u w:val="none" w:color="auto"/>
          <w:lang w:val="en-US" w:eastAsia="zh-CN"/>
        </w:rPr>
        <w:t>万元，</w:t>
      </w:r>
      <w:r>
        <w:rPr>
          <w:rFonts w:hint="default" w:ascii="仿宋" w:hAnsi="仿宋" w:eastAsia="仿宋" w:cs="仿宋"/>
          <w:color w:val="auto"/>
          <w:sz w:val="32"/>
          <w:szCs w:val="32"/>
          <w:u w:val="none" w:color="auto"/>
        </w:rPr>
        <w:t>巩固实施“</w:t>
      </w:r>
      <w:r>
        <w:rPr>
          <w:rFonts w:hint="eastAsia" w:ascii="仿宋" w:hAnsi="仿宋" w:eastAsia="仿宋" w:cs="仿宋"/>
          <w:color w:val="auto"/>
          <w:sz w:val="32"/>
          <w:szCs w:val="32"/>
          <w:u w:val="none" w:color="auto"/>
          <w:lang w:val="en-US" w:eastAsia="zh-CN"/>
        </w:rPr>
        <w:t>双</w:t>
      </w:r>
      <w:r>
        <w:rPr>
          <w:rFonts w:hint="default" w:ascii="仿宋" w:hAnsi="仿宋" w:eastAsia="仿宋" w:cs="仿宋"/>
          <w:color w:val="auto"/>
          <w:sz w:val="32"/>
          <w:szCs w:val="32"/>
          <w:u w:val="none" w:color="auto"/>
        </w:rPr>
        <w:t>十</w:t>
      </w:r>
      <w:r>
        <w:rPr>
          <w:rFonts w:hint="default" w:ascii="仿宋" w:hAnsi="仿宋" w:eastAsia="仿宋" w:cs="仿宋"/>
          <w:color w:val="auto"/>
          <w:sz w:val="32"/>
          <w:szCs w:val="32"/>
          <w:u w:val="none" w:color="auto"/>
          <w:lang w:eastAsia="zh-CN"/>
        </w:rPr>
        <w:t>条</w:t>
      </w:r>
      <w:r>
        <w:rPr>
          <w:rFonts w:hint="eastAsia" w:ascii="仿宋" w:hAnsi="仿宋" w:eastAsia="仿宋" w:cs="仿宋"/>
          <w:color w:val="auto"/>
          <w:sz w:val="32"/>
          <w:szCs w:val="32"/>
          <w:u w:val="none" w:color="auto"/>
          <w:lang w:val="en-US" w:eastAsia="zh-CN"/>
        </w:rPr>
        <w:t>硬措施</w:t>
      </w:r>
      <w:r>
        <w:rPr>
          <w:rFonts w:hint="default" w:ascii="仿宋" w:hAnsi="仿宋" w:eastAsia="仿宋" w:cs="仿宋"/>
          <w:color w:val="auto"/>
          <w:sz w:val="32"/>
          <w:szCs w:val="32"/>
          <w:u w:val="none" w:color="auto"/>
        </w:rPr>
        <w:t>”</w:t>
      </w:r>
      <w:r>
        <w:rPr>
          <w:rFonts w:hint="default" w:ascii="仿宋" w:hAnsi="仿宋" w:eastAsia="仿宋" w:cs="仿宋"/>
          <w:color w:val="auto"/>
          <w:sz w:val="32"/>
          <w:szCs w:val="32"/>
          <w:u w:val="none" w:color="auto"/>
          <w:lang w:val="en-US" w:eastAsia="zh-CN"/>
        </w:rPr>
        <w:t>。</w:t>
      </w:r>
      <w:r>
        <w:rPr>
          <w:rFonts w:hint="eastAsia" w:ascii="仿宋" w:hAnsi="仿宋" w:eastAsia="仿宋" w:cs="仿宋"/>
          <w:color w:val="auto"/>
          <w:sz w:val="32"/>
          <w:szCs w:val="32"/>
          <w:u w:val="none" w:color="auto"/>
          <w:lang w:val="en-US" w:eastAsia="zh-CN"/>
        </w:rPr>
        <w:t>安排资金</w:t>
      </w:r>
      <w:r>
        <w:rPr>
          <w:rFonts w:hint="eastAsia" w:ascii="Times New Roman" w:hAnsi="Times New Roman" w:eastAsia="方正小标宋简体" w:cs="Times New Roman"/>
          <w:color w:val="auto"/>
          <w:sz w:val="32"/>
          <w:szCs w:val="32"/>
          <w:u w:val="none" w:color="auto"/>
          <w:lang w:val="en-US" w:eastAsia="zh-CN"/>
        </w:rPr>
        <w:t>76</w:t>
      </w:r>
      <w:r>
        <w:rPr>
          <w:rFonts w:hint="eastAsia" w:ascii="仿宋" w:hAnsi="仿宋" w:eastAsia="仿宋" w:cs="仿宋"/>
          <w:color w:val="auto"/>
          <w:sz w:val="32"/>
          <w:szCs w:val="32"/>
          <w:u w:val="none" w:color="auto"/>
          <w:lang w:val="en-US" w:eastAsia="zh-CN"/>
        </w:rPr>
        <w:t>万元，</w:t>
      </w:r>
      <w:r>
        <w:rPr>
          <w:rFonts w:hint="default" w:ascii="仿宋" w:hAnsi="仿宋" w:eastAsia="仿宋" w:cs="仿宋"/>
          <w:color w:val="auto"/>
          <w:sz w:val="32"/>
          <w:szCs w:val="32"/>
          <w:u w:val="none" w:color="auto"/>
          <w:lang w:val="en-US" w:eastAsia="zh-CN"/>
        </w:rPr>
        <w:t>支持公共图书馆、文化馆（站）免费开放，持续巩固“网格化”文化阵地建设</w:t>
      </w:r>
      <w:r>
        <w:rPr>
          <w:rFonts w:hint="eastAsia" w:ascii="仿宋" w:hAnsi="仿宋" w:eastAsia="仿宋" w:cs="仿宋"/>
          <w:color w:val="auto"/>
          <w:sz w:val="32"/>
          <w:szCs w:val="32"/>
          <w:u w:val="none" w:color="auto"/>
          <w:lang w:val="en-US" w:eastAsia="zh-CN"/>
        </w:rPr>
        <w:t>，安排资金</w:t>
      </w:r>
      <w:r>
        <w:rPr>
          <w:rFonts w:hint="eastAsia" w:ascii="Times New Roman" w:hAnsi="Times New Roman" w:eastAsia="方正小标宋简体" w:cs="Times New Roman"/>
          <w:color w:val="auto"/>
          <w:sz w:val="32"/>
          <w:szCs w:val="32"/>
          <w:u w:val="none" w:color="auto"/>
          <w:lang w:val="en-US" w:eastAsia="zh-CN"/>
        </w:rPr>
        <w:t>62.25</w:t>
      </w:r>
      <w:r>
        <w:rPr>
          <w:rFonts w:hint="eastAsia" w:ascii="仿宋" w:hAnsi="仿宋" w:eastAsia="仿宋" w:cs="仿宋"/>
          <w:color w:val="auto"/>
          <w:sz w:val="32"/>
          <w:szCs w:val="32"/>
          <w:u w:val="none" w:color="auto"/>
          <w:lang w:val="en-US" w:eastAsia="zh-CN"/>
        </w:rPr>
        <w:t>万元</w:t>
      </w:r>
      <w:r>
        <w:rPr>
          <w:rFonts w:hint="default" w:ascii="仿宋" w:hAnsi="仿宋" w:eastAsia="仿宋" w:cs="仿宋"/>
          <w:color w:val="auto"/>
          <w:sz w:val="32"/>
          <w:szCs w:val="32"/>
          <w:u w:val="none" w:color="auto"/>
          <w:lang w:val="en-US" w:eastAsia="zh-CN"/>
        </w:rPr>
        <w:t>少数民族地区和边疆地区文化安全。</w:t>
      </w:r>
      <w:r>
        <w:rPr>
          <w:rFonts w:hint="eastAsia" w:ascii="仿宋" w:hAnsi="仿宋" w:eastAsia="仿宋" w:cs="仿宋"/>
          <w:color w:val="auto"/>
          <w:sz w:val="32"/>
          <w:szCs w:val="32"/>
          <w:u w:val="none" w:color="auto"/>
          <w:lang w:val="en-US" w:eastAsia="zh-CN"/>
        </w:rPr>
        <w:t>安排资金</w:t>
      </w:r>
      <w:r>
        <w:rPr>
          <w:rFonts w:hint="eastAsia" w:ascii="Times New Roman" w:hAnsi="Times New Roman" w:eastAsia="方正小标宋简体" w:cs="Times New Roman"/>
          <w:color w:val="auto"/>
          <w:sz w:val="32"/>
          <w:szCs w:val="32"/>
          <w:u w:val="none" w:color="auto"/>
          <w:lang w:val="en-US" w:eastAsia="zh-CN"/>
        </w:rPr>
        <w:t>1400</w:t>
      </w:r>
      <w:r>
        <w:rPr>
          <w:rFonts w:hint="eastAsia" w:ascii="仿宋" w:hAnsi="仿宋" w:eastAsia="仿宋" w:cs="仿宋"/>
          <w:color w:val="auto"/>
          <w:sz w:val="32"/>
          <w:szCs w:val="32"/>
          <w:u w:val="none" w:color="auto"/>
          <w:lang w:val="en-US" w:eastAsia="zh-CN"/>
        </w:rPr>
        <w:t>万元用于强基惠民专项经费，</w:t>
      </w:r>
      <w:r>
        <w:rPr>
          <w:rFonts w:hint="eastAsia" w:ascii="仿宋_GB2312" w:hAnsi="仿宋_GB2312" w:eastAsia="仿宋_GB2312" w:cs="仿宋_GB2312"/>
          <w:color w:val="000000" w:themeColor="text1"/>
          <w:sz w:val="32"/>
          <w:szCs w:val="32"/>
          <w14:textFill>
            <w14:solidFill>
              <w14:schemeClr w14:val="tx1"/>
            </w14:solidFill>
          </w14:textFill>
        </w:rPr>
        <w:t>聚焦农牧业提质增效，安排资金支持粮食产能提升、农牧业良种培育、特色养殖产业发展，落实政策性农业保险资金</w:t>
      </w:r>
      <w:r>
        <w:rPr>
          <w:rFonts w:hint="eastAsia" w:ascii="Times New Roman" w:hAnsi="Times New Roman" w:eastAsia="方正小标宋简体" w:cs="Times New Roman"/>
          <w:color w:val="000000" w:themeColor="text1"/>
          <w:sz w:val="32"/>
          <w:szCs w:val="32"/>
          <w:u w:val="none" w:color="auto"/>
          <w:lang w:val="en-US" w:eastAsia="zh-CN"/>
          <w14:textFill>
            <w14:solidFill>
              <w14:schemeClr w14:val="tx1"/>
            </w14:solidFill>
          </w14:textFill>
        </w:rPr>
        <w:t>1604</w:t>
      </w:r>
      <w:r>
        <w:rPr>
          <w:rFonts w:hint="eastAsia" w:ascii="仿宋_GB2312" w:hAnsi="仿宋_GB2312" w:eastAsia="仿宋_GB2312" w:cs="仿宋_GB2312"/>
          <w:color w:val="000000" w:themeColor="text1"/>
          <w:sz w:val="32"/>
          <w:szCs w:val="32"/>
          <w14:textFill>
            <w14:solidFill>
              <w14:schemeClr w14:val="tx1"/>
            </w14:solidFill>
          </w14:textFill>
        </w:rPr>
        <w:t>万元，降低农牧业生产风险</w:t>
      </w:r>
      <w:r>
        <w:rPr>
          <w:rFonts w:hint="eastAsia" w:ascii="仿宋" w:hAnsi="仿宋" w:eastAsia="仿宋" w:cs="仿宋"/>
          <w:color w:val="000000" w:themeColor="text1"/>
          <w:sz w:val="32"/>
          <w:szCs w:val="32"/>
          <w:u w:val="none" w:color="auto"/>
          <w:lang w:val="en-US" w:eastAsia="zh-CN"/>
          <w14:textFill>
            <w14:solidFill>
              <w14:schemeClr w14:val="tx1"/>
            </w14:solidFill>
          </w14:textFill>
        </w:rPr>
        <w:t>。</w:t>
      </w:r>
    </w:p>
    <w:p w14:paraId="3F8B7BBB">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立足城乡融合，扎实推进乡村全面振兴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val="en-US" w:eastAsia="zh-CN"/>
        </w:rPr>
        <w:t>常态化帮扶资金</w:t>
      </w:r>
      <w:r>
        <w:rPr>
          <w:rFonts w:hint="eastAsia" w:ascii="Times New Roman" w:hAnsi="Times New Roman" w:eastAsia="方正小标宋简体" w:cs="Times New Roman"/>
          <w:color w:val="auto"/>
          <w:sz w:val="32"/>
          <w:szCs w:val="32"/>
          <w:u w:val="none" w:color="auto"/>
          <w:lang w:val="en-US" w:eastAsia="zh-CN"/>
        </w:rPr>
        <w:t>12876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含县级配套800万元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拓展脱贫攻坚成果，做好常态化精准帮扶，建设高原和美乡村，完善农村基础设施，改善农村人居环境。落实强农惠农政策，保障粮食单产提升奖补、农牧业经营主体奖补等资金，助力农牧民稳定增收。安排水利发展相关资金</w:t>
      </w:r>
      <w:r>
        <w:rPr>
          <w:rFonts w:hint="eastAsia" w:ascii="Times New Roman" w:hAnsi="Times New Roman" w:eastAsia="方正小标宋简体" w:cs="Times New Roman"/>
          <w:color w:val="auto"/>
          <w:sz w:val="32"/>
          <w:szCs w:val="32"/>
          <w:u w:val="none" w:color="auto"/>
          <w:lang w:val="en-US" w:eastAsia="zh-CN"/>
        </w:rPr>
        <w:t>6165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，支持水旱灾害防御、水资源保护等工作，夯实农牧业发展基础</w:t>
      </w:r>
      <w:r>
        <w:rPr>
          <w:rFonts w:hint="eastAsia" w:ascii="仿宋_GB2312" w:hAnsi="仿宋_GB2312" w:eastAsia="仿宋_GB2312" w:cs="仿宋_GB2312"/>
          <w:color w:val="auto"/>
          <w:sz w:val="32"/>
          <w:szCs w:val="32"/>
        </w:rPr>
        <w:t>。安排资金</w:t>
      </w:r>
      <w:r>
        <w:rPr>
          <w:rFonts w:hint="eastAsia" w:ascii="Times New Roman" w:hAnsi="Times New Roman" w:eastAsia="方正小标宋简体" w:cs="Times New Roman"/>
          <w:color w:val="auto"/>
          <w:sz w:val="32"/>
          <w:szCs w:val="32"/>
          <w:u w:val="none" w:color="auto"/>
          <w:lang w:val="en-US" w:eastAsia="zh-CN"/>
        </w:rPr>
        <w:t>781</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sz w:val="32"/>
          <w:szCs w:val="32"/>
        </w:rPr>
        <w:t>支持农村危房改造和抗震加固，改善农村住房条件。引导城乡融合发展，落实农业转移人口市民化</w:t>
      </w:r>
      <w:r>
        <w:rPr>
          <w:rFonts w:hint="eastAsia" w:ascii="仿宋_GB2312" w:hAnsi="仿宋_GB2312" w:eastAsia="仿宋_GB2312" w:cs="仿宋_GB2312"/>
          <w:sz w:val="32"/>
          <w:szCs w:val="32"/>
          <w:lang w:val="en-US" w:eastAsia="zh-CN"/>
        </w:rPr>
        <w:t>资金</w:t>
      </w:r>
      <w:r>
        <w:rPr>
          <w:rFonts w:hint="eastAsia" w:ascii="Times New Roman" w:hAnsi="Times New Roman" w:eastAsia="方正小标宋简体" w:cs="Times New Roman"/>
          <w:color w:val="auto"/>
          <w:sz w:val="32"/>
          <w:szCs w:val="32"/>
          <w:u w:val="none" w:color="auto"/>
          <w:lang w:val="en-US" w:eastAsia="zh-CN"/>
        </w:rPr>
        <w:t>19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支持政策，推动公共服务向农村延伸。</w:t>
      </w:r>
    </w:p>
    <w:p w14:paraId="7D44AC04">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立足凝聚人心，切实增进各族群众民生福祉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聚焦民生实事，加大民生投入，切实兜牢民生底线。一是强化就业保障，安排就业保障资金</w:t>
      </w:r>
      <w:r>
        <w:rPr>
          <w:rFonts w:hint="eastAsia" w:ascii="Times New Roman" w:hAnsi="Times New Roman" w:eastAsia="方正小标宋简体" w:cs="Times New Roman"/>
          <w:color w:val="auto"/>
          <w:sz w:val="32"/>
          <w:szCs w:val="32"/>
          <w:u w:val="none" w:color="auto"/>
          <w:lang w:val="en-US" w:eastAsia="zh-CN"/>
        </w:rPr>
        <w:t>1325</w:t>
      </w:r>
      <w:r>
        <w:rPr>
          <w:rFonts w:hint="eastAsia" w:ascii="仿宋_GB2312" w:hAnsi="仿宋_GB2312" w:eastAsia="仿宋_GB2312" w:cs="仿宋_GB2312"/>
          <w:sz w:val="32"/>
          <w:szCs w:val="32"/>
        </w:rPr>
        <w:t>万元，支持高校毕业生就业创业、农牧民技能培训和转移就业，加大退役军人、残疾人等重点群体就业帮扶力度。二是完善社会保障，安排困难群众救助资金</w:t>
      </w:r>
      <w:r>
        <w:rPr>
          <w:rFonts w:hint="eastAsia" w:ascii="Times New Roman" w:hAnsi="Times New Roman" w:eastAsia="方正小标宋简体" w:cs="Times New Roman"/>
          <w:color w:val="auto"/>
          <w:sz w:val="32"/>
          <w:szCs w:val="32"/>
          <w:u w:val="none" w:color="auto"/>
          <w:lang w:val="en-US" w:eastAsia="zh-CN"/>
        </w:rPr>
        <w:t>3639</w:t>
      </w:r>
      <w:r>
        <w:rPr>
          <w:rFonts w:hint="eastAsia" w:ascii="仿宋_GB2312" w:hAnsi="仿宋_GB2312" w:eastAsia="仿宋_GB2312" w:cs="仿宋_GB2312"/>
          <w:sz w:val="32"/>
          <w:szCs w:val="32"/>
        </w:rPr>
        <w:t>万元、残疾人“两项”补贴资金</w:t>
      </w:r>
      <w:r>
        <w:rPr>
          <w:rFonts w:hint="eastAsia" w:ascii="Times New Roman" w:hAnsi="Times New Roman" w:eastAsia="方正小标宋简体" w:cs="Times New Roman"/>
          <w:color w:val="auto"/>
          <w:sz w:val="32"/>
          <w:szCs w:val="32"/>
          <w:u w:val="none" w:color="auto"/>
          <w:lang w:val="en-US" w:eastAsia="zh-CN"/>
        </w:rPr>
        <w:t>567</w:t>
      </w:r>
      <w:r>
        <w:rPr>
          <w:rFonts w:hint="eastAsia" w:ascii="仿宋_GB2312" w:hAnsi="仿宋_GB2312" w:eastAsia="仿宋_GB2312" w:cs="仿宋_GB2312"/>
          <w:sz w:val="32"/>
          <w:szCs w:val="32"/>
        </w:rPr>
        <w:t>万元；稳步提高城乡居民基本养老保险基础养老金（265元/人/月）、城乡低保、高龄老人健康补贴等保障标准；向低收入困难家庭发放取暖补助、向困难群众发放一次性生活补助，切实保障困难群众基本生活。三是优化教育公共服务，全县统筹教育事业支出</w:t>
      </w:r>
      <w:r>
        <w:rPr>
          <w:rFonts w:hint="eastAsia" w:ascii="Times New Roman" w:hAnsi="Times New Roman" w:eastAsia="方正小标宋简体" w:cs="Times New Roman"/>
          <w:color w:val="auto"/>
          <w:sz w:val="32"/>
          <w:szCs w:val="32"/>
          <w:u w:val="none" w:color="auto"/>
          <w:lang w:val="en-US" w:eastAsia="zh-CN"/>
        </w:rPr>
        <w:t>32310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rPr>
        <w:t>县级配套1590万元），持续落实教育“三包”、15年免费教育和营养改善计划，推进“教育提质年”专项行动，改善办学条件，补充学位资源，提升教育教学质量。四是提升医疗服务能力，</w:t>
      </w:r>
      <w:r>
        <w:rPr>
          <w:rFonts w:hint="eastAsia" w:ascii="仿宋_GB2312" w:hAnsi="仿宋_GB2312" w:eastAsia="仿宋_GB2312" w:cs="仿宋_GB2312"/>
          <w:color w:val="000000" w:themeColor="text1"/>
          <w:sz w:val="32"/>
          <w:szCs w:val="32"/>
          <w14:textFill>
            <w14:solidFill>
              <w14:schemeClr w14:val="tx1"/>
            </w14:solidFill>
          </w14:textFill>
        </w:rPr>
        <w:t>按照705元/人/年标准落实城乡居民基本医疗保险财政补助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安排5070万元用于公立医院改革、</w:t>
      </w:r>
      <w:r>
        <w:rPr>
          <w:rFonts w:hint="eastAsia" w:ascii="仿宋_GB2312" w:hAnsi="仿宋_GB2312" w:eastAsia="仿宋_GB2312" w:cs="仿宋_GB2312"/>
          <w:color w:val="000000" w:themeColor="text1"/>
          <w:sz w:val="32"/>
          <w:szCs w:val="32"/>
          <w14:textFill>
            <w14:solidFill>
              <w14:schemeClr w14:val="tx1"/>
            </w14:solidFill>
          </w14:textFill>
        </w:rPr>
        <w:t>支持基层医疗机构能力提升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基本公共卫生服务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城乡居民健康体检等</w:t>
      </w:r>
      <w:r>
        <w:rPr>
          <w:rFonts w:hint="eastAsia" w:ascii="仿宋_GB2312" w:hAnsi="仿宋_GB2312" w:eastAsia="仿宋_GB2312" w:cs="仿宋_GB2312"/>
          <w:color w:val="000000" w:themeColor="text1"/>
          <w:sz w:val="32"/>
          <w:szCs w:val="32"/>
          <w14:textFill>
            <w14:solidFill>
              <w14:schemeClr w14:val="tx1"/>
            </w14:solidFill>
          </w14:textFill>
        </w:rPr>
        <w:t>，保障群众就医需求。</w:t>
      </w:r>
    </w:p>
    <w:p w14:paraId="6322CC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 w:hAnsi="仿宋" w:eastAsia="仿宋" w:cs="仿宋"/>
          <w:b/>
          <w:bCs/>
          <w:color w:val="auto"/>
          <w:sz w:val="32"/>
          <w:szCs w:val="32"/>
          <w:u w:val="none" w:color="auto"/>
          <w:lang w:val="en-US" w:eastAsia="zh-CN"/>
        </w:rPr>
        <w:t>7.立足坚持保障，支持政府服务能力提升。</w:t>
      </w:r>
      <w:r>
        <w:rPr>
          <w:rFonts w:hint="default" w:ascii="仿宋" w:hAnsi="仿宋" w:eastAsia="仿宋" w:cs="仿宋"/>
          <w:color w:val="auto"/>
          <w:sz w:val="32"/>
          <w:szCs w:val="32"/>
          <w:u w:val="none" w:color="auto"/>
          <w:lang w:val="en-US" w:eastAsia="zh-CN"/>
        </w:rPr>
        <w:t>紧密结合</w:t>
      </w:r>
      <w:r>
        <w:rPr>
          <w:rFonts w:hint="eastAsia" w:ascii="仿宋" w:hAnsi="仿宋" w:eastAsia="仿宋" w:cs="仿宋"/>
          <w:color w:val="auto"/>
          <w:sz w:val="32"/>
          <w:szCs w:val="32"/>
          <w:u w:val="none" w:color="auto"/>
          <w:lang w:val="en-US" w:eastAsia="zh-CN"/>
        </w:rPr>
        <w:t>县</w:t>
      </w:r>
      <w:r>
        <w:rPr>
          <w:rFonts w:hint="default" w:ascii="仿宋" w:hAnsi="仿宋" w:eastAsia="仿宋" w:cs="仿宋"/>
          <w:color w:val="auto"/>
          <w:sz w:val="32"/>
          <w:szCs w:val="32"/>
          <w:u w:val="none" w:color="auto"/>
          <w:lang w:val="en-US" w:eastAsia="zh-CN"/>
        </w:rPr>
        <w:t>委、</w:t>
      </w:r>
      <w:r>
        <w:rPr>
          <w:rFonts w:hint="eastAsia" w:ascii="仿宋" w:hAnsi="仿宋" w:eastAsia="仿宋" w:cs="仿宋"/>
          <w:color w:val="auto"/>
          <w:sz w:val="32"/>
          <w:szCs w:val="32"/>
          <w:u w:val="none" w:color="auto"/>
          <w:lang w:val="en-US" w:eastAsia="zh-CN"/>
        </w:rPr>
        <w:t>县</w:t>
      </w:r>
      <w:r>
        <w:rPr>
          <w:rFonts w:hint="default" w:ascii="仿宋" w:hAnsi="仿宋" w:eastAsia="仿宋" w:cs="仿宋"/>
          <w:color w:val="auto"/>
          <w:sz w:val="32"/>
          <w:szCs w:val="32"/>
          <w:u w:val="none" w:color="auto"/>
          <w:lang w:val="en-US" w:eastAsia="zh-CN"/>
        </w:rPr>
        <w:t>政府决策部署，集中保障重点项目经费，着力提升政府部门服务人民、服务社会经济发展的能力。</w:t>
      </w:r>
      <w:r>
        <w:rPr>
          <w:rFonts w:hint="default" w:ascii="仿宋" w:hAnsi="仿宋" w:eastAsia="仿宋" w:cs="仿宋"/>
          <w:color w:val="000000" w:themeColor="text1"/>
          <w:sz w:val="32"/>
          <w:szCs w:val="32"/>
          <w:u w:val="none" w:color="auto"/>
          <w:lang w:val="en-US" w:eastAsia="zh-CN"/>
          <w14:textFill>
            <w14:solidFill>
              <w14:schemeClr w14:val="tx1"/>
            </w14:solidFill>
          </w14:textFill>
        </w:rPr>
        <w:t>安排资</w:t>
      </w:r>
      <w:r>
        <w:rPr>
          <w:rFonts w:hint="eastAsia" w:ascii="仿宋" w:hAnsi="仿宋" w:eastAsia="仿宋" w:cs="仿宋"/>
          <w:color w:val="000000" w:themeColor="text1"/>
          <w:sz w:val="32"/>
          <w:szCs w:val="32"/>
          <w:u w:val="none" w:color="auto"/>
          <w:lang w:val="en-US" w:eastAsia="zh-CN"/>
          <w14:textFill>
            <w14:solidFill>
              <w14:schemeClr w14:val="tx1"/>
            </w14:solidFill>
          </w14:textFill>
        </w:rPr>
        <w:t>金</w:t>
      </w:r>
      <w:r>
        <w:rPr>
          <w:rFonts w:hint="eastAsia" w:ascii="Times New Roman" w:hAnsi="Times New Roman" w:eastAsia="方正小标宋简体" w:cs="Times New Roman"/>
          <w:color w:val="000000" w:themeColor="text1"/>
          <w:sz w:val="32"/>
          <w:szCs w:val="32"/>
          <w:u w:val="none" w:color="auto"/>
          <w:lang w:val="en-US" w:eastAsia="zh-CN"/>
          <w14:textFill>
            <w14:solidFill>
              <w14:schemeClr w14:val="tx1"/>
            </w14:solidFill>
          </w14:textFill>
        </w:rPr>
        <w:t>141，32</w:t>
      </w:r>
      <w:r>
        <w:rPr>
          <w:rFonts w:hint="default" w:ascii="仿宋" w:hAnsi="仿宋" w:eastAsia="仿宋" w:cs="仿宋"/>
          <w:color w:val="000000" w:themeColor="text1"/>
          <w:sz w:val="32"/>
          <w:szCs w:val="32"/>
          <w:u w:val="none" w:color="auto"/>
          <w:lang w:val="en-US" w:eastAsia="zh-CN"/>
          <w14:textFill>
            <w14:solidFill>
              <w14:schemeClr w14:val="tx1"/>
            </w14:solidFill>
          </w14:textFill>
        </w:rPr>
        <w:t>万元</w:t>
      </w:r>
      <w:r>
        <w:rPr>
          <w:rFonts w:hint="eastAsia" w:ascii="仿宋" w:hAnsi="仿宋" w:eastAsia="仿宋" w:cs="仿宋"/>
          <w:color w:val="000000" w:themeColor="text1"/>
          <w:sz w:val="32"/>
          <w:szCs w:val="32"/>
          <w:u w:val="none" w:color="auto"/>
          <w:lang w:val="en-US" w:eastAsia="zh-CN"/>
          <w14:textFill>
            <w14:solidFill>
              <w14:schemeClr w14:val="tx1"/>
            </w14:solidFill>
          </w14:textFill>
        </w:rPr>
        <w:t>用于政府云OA天翼云租用费、电子政府外网、乡乡通视频会议专项经费,</w:t>
      </w:r>
      <w:r>
        <w:rPr>
          <w:rFonts w:hint="default" w:ascii="仿宋" w:hAnsi="仿宋" w:eastAsia="仿宋" w:cs="仿宋"/>
          <w:color w:val="000000" w:themeColor="text1"/>
          <w:sz w:val="32"/>
          <w:szCs w:val="32"/>
          <w:u w:val="none" w:color="auto"/>
          <w:lang w:eastAsia="zh-CN"/>
          <w14:textFill>
            <w14:solidFill>
              <w14:schemeClr w14:val="tx1"/>
            </w14:solidFill>
          </w14:textFill>
        </w:rPr>
        <w:t>安排</w:t>
      </w:r>
      <w:r>
        <w:rPr>
          <w:rFonts w:hint="eastAsia" w:ascii="仿宋" w:hAnsi="仿宋" w:eastAsia="仿宋" w:cs="仿宋"/>
          <w:color w:val="000000" w:themeColor="text1"/>
          <w:sz w:val="32"/>
          <w:szCs w:val="32"/>
          <w:u w:val="none" w:color="auto"/>
          <w:lang w:eastAsia="zh-CN"/>
          <w14:textFill>
            <w14:solidFill>
              <w14:schemeClr w14:val="tx1"/>
            </w14:solidFill>
          </w14:textFill>
        </w:rPr>
        <w:t>乡镇</w:t>
      </w:r>
      <w:r>
        <w:rPr>
          <w:rFonts w:hint="default" w:ascii="仿宋" w:hAnsi="仿宋" w:eastAsia="仿宋" w:cs="仿宋"/>
          <w:color w:val="000000" w:themeColor="text1"/>
          <w:sz w:val="32"/>
          <w:szCs w:val="32"/>
          <w:u w:val="none" w:color="auto"/>
          <w:lang w:eastAsia="zh-CN"/>
          <w14:textFill>
            <w14:solidFill>
              <w14:schemeClr w14:val="tx1"/>
            </w14:solidFill>
          </w14:textFill>
        </w:rPr>
        <w:t>人大</w:t>
      </w:r>
      <w:r>
        <w:rPr>
          <w:rFonts w:hint="eastAsia" w:ascii="仿宋" w:hAnsi="仿宋" w:eastAsia="仿宋" w:cs="仿宋"/>
          <w:color w:val="000000" w:themeColor="text1"/>
          <w:sz w:val="32"/>
          <w:szCs w:val="32"/>
          <w:u w:val="none" w:color="auto"/>
          <w:lang w:eastAsia="zh-CN"/>
          <w14:textFill>
            <w14:solidFill>
              <w14:schemeClr w14:val="tx1"/>
            </w14:solidFill>
          </w14:textFill>
        </w:rPr>
        <w:t>代表之家工作经费</w:t>
      </w:r>
      <w:r>
        <w:rPr>
          <w:rFonts w:hint="eastAsia" w:ascii="Times New Roman" w:hAnsi="Times New Roman" w:eastAsia="方正小标宋简体" w:cs="Times New Roman"/>
          <w:color w:val="000000" w:themeColor="text1"/>
          <w:sz w:val="32"/>
          <w:szCs w:val="32"/>
          <w:u w:val="none" w:color="auto"/>
          <w:lang w:val="en-US" w:eastAsia="zh-CN"/>
          <w14:textFill>
            <w14:solidFill>
              <w14:schemeClr w14:val="tx1"/>
            </w14:solidFill>
          </w14:textFill>
        </w:rPr>
        <w:t>55</w:t>
      </w:r>
      <w:r>
        <w:rPr>
          <w:rFonts w:hint="default" w:ascii="仿宋" w:hAnsi="仿宋" w:eastAsia="仿宋" w:cs="仿宋"/>
          <w:color w:val="000000" w:themeColor="text1"/>
          <w:sz w:val="32"/>
          <w:szCs w:val="32"/>
          <w:u w:val="none" w:color="auto"/>
          <w:lang w:val="en-US" w:eastAsia="zh-CN"/>
          <w14:textFill>
            <w14:solidFill>
              <w14:schemeClr w14:val="tx1"/>
            </w14:solidFill>
          </w14:textFill>
        </w:rPr>
        <w:t>万元，</w:t>
      </w:r>
      <w:r>
        <w:rPr>
          <w:rFonts w:hint="eastAsia" w:ascii="仿宋" w:hAnsi="仿宋" w:eastAsia="仿宋" w:cs="仿宋"/>
          <w:color w:val="000000" w:themeColor="text1"/>
          <w:sz w:val="32"/>
          <w:szCs w:val="32"/>
          <w:u w:val="none" w:color="auto"/>
          <w:lang w:val="en-US" w:eastAsia="zh-CN"/>
          <w14:textFill>
            <w14:solidFill>
              <w14:schemeClr w14:val="tx1"/>
            </w14:solidFill>
          </w14:textFill>
        </w:rPr>
        <w:t>支持人大代表依法履职。安排乡镇人大保障经费</w:t>
      </w:r>
      <w:r>
        <w:rPr>
          <w:rFonts w:hint="eastAsia" w:ascii="Times New Roman" w:hAnsi="Times New Roman" w:eastAsia="方正小标宋简体" w:cs="Times New Roman"/>
          <w:color w:val="000000" w:themeColor="text1"/>
          <w:sz w:val="32"/>
          <w:szCs w:val="32"/>
          <w:u w:val="none" w:color="auto"/>
          <w:lang w:val="en-US" w:eastAsia="zh-CN"/>
          <w14:textFill>
            <w14:solidFill>
              <w14:schemeClr w14:val="tx1"/>
            </w14:solidFill>
          </w14:textFill>
        </w:rPr>
        <w:t>33</w:t>
      </w:r>
      <w:r>
        <w:rPr>
          <w:rFonts w:hint="default" w:ascii="仿宋" w:hAnsi="仿宋" w:eastAsia="仿宋" w:cs="仿宋"/>
          <w:color w:val="000000" w:themeColor="text1"/>
          <w:sz w:val="32"/>
          <w:szCs w:val="32"/>
          <w:u w:val="none" w:color="auto"/>
          <w:lang w:val="en-US" w:eastAsia="zh-CN"/>
          <w14:textFill>
            <w14:solidFill>
              <w14:schemeClr w14:val="tx1"/>
            </w14:solidFill>
          </w14:textFill>
        </w:rPr>
        <w:t>万元</w:t>
      </w:r>
      <w:r>
        <w:rPr>
          <w:rFonts w:hint="eastAsia" w:ascii="仿宋" w:hAnsi="仿宋" w:eastAsia="仿宋" w:cs="仿宋"/>
          <w:color w:val="000000" w:themeColor="text1"/>
          <w:sz w:val="32"/>
          <w:szCs w:val="32"/>
          <w:u w:val="none" w:color="auto"/>
          <w:lang w:val="en-US" w:eastAsia="zh-CN"/>
          <w14:textFill>
            <w14:solidFill>
              <w14:schemeClr w14:val="tx1"/>
            </w14:solidFill>
          </w14:textFill>
        </w:rPr>
        <w:t>，支持完善地方性法规体系，安排人大会议经费18万，安排政协会议经费18万。安排资金</w:t>
      </w:r>
      <w:r>
        <w:rPr>
          <w:rFonts w:hint="eastAsia" w:ascii="Times New Roman" w:hAnsi="Times New Roman" w:eastAsia="方正小标宋简体" w:cs="Times New Roman"/>
          <w:color w:val="000000" w:themeColor="text1"/>
          <w:sz w:val="32"/>
          <w:szCs w:val="32"/>
          <w:u w:val="none" w:color="auto"/>
          <w:lang w:val="en-US" w:eastAsia="zh-CN"/>
          <w14:textFill>
            <w14:solidFill>
              <w14:schemeClr w14:val="tx1"/>
            </w14:solidFill>
          </w14:textFill>
        </w:rPr>
        <w:t>40</w:t>
      </w:r>
      <w:r>
        <w:rPr>
          <w:rFonts w:hint="eastAsia" w:ascii="仿宋" w:hAnsi="仿宋" w:eastAsia="仿宋" w:cs="仿宋"/>
          <w:color w:val="000000" w:themeColor="text1"/>
          <w:sz w:val="32"/>
          <w:szCs w:val="32"/>
          <w:u w:val="none" w:color="auto"/>
          <w:lang w:val="en-US" w:eastAsia="zh-CN"/>
          <w14:textFill>
            <w14:solidFill>
              <w14:schemeClr w14:val="tx1"/>
            </w14:solidFill>
          </w14:textFill>
        </w:rPr>
        <w:t>万元用于国库业务代理服务费，安排资金</w:t>
      </w:r>
      <w:r>
        <w:rPr>
          <w:rFonts w:hint="eastAsia" w:ascii="Times New Roman" w:hAnsi="Times New Roman" w:eastAsia="方正小标宋简体" w:cs="Times New Roman"/>
          <w:color w:val="000000" w:themeColor="text1"/>
          <w:sz w:val="32"/>
          <w:szCs w:val="32"/>
          <w:u w:val="none" w:color="auto"/>
          <w:lang w:val="en-US" w:eastAsia="zh-CN"/>
          <w14:textFill>
            <w14:solidFill>
              <w14:schemeClr w14:val="tx1"/>
            </w14:solidFill>
          </w14:textFill>
        </w:rPr>
        <w:t>22</w:t>
      </w:r>
      <w:r>
        <w:rPr>
          <w:rFonts w:hint="eastAsia" w:ascii="仿宋" w:hAnsi="仿宋" w:eastAsia="仿宋" w:cs="仿宋"/>
          <w:color w:val="000000" w:themeColor="text1"/>
          <w:sz w:val="32"/>
          <w:szCs w:val="32"/>
          <w:u w:val="none" w:color="auto"/>
          <w:lang w:val="en-US" w:eastAsia="zh-CN"/>
          <w14:textFill>
            <w14:solidFill>
              <w14:schemeClr w14:val="tx1"/>
            </w14:solidFill>
          </w14:textFill>
        </w:rPr>
        <w:t>万元</w:t>
      </w:r>
      <w:r>
        <w:rPr>
          <w:rFonts w:hint="eastAsia" w:ascii="仿宋" w:hAnsi="仿宋" w:eastAsia="仿宋" w:cs="仿宋"/>
          <w:color w:val="auto"/>
          <w:sz w:val="32"/>
          <w:szCs w:val="32"/>
          <w:u w:val="none" w:color="auto"/>
          <w:lang w:val="en-US" w:eastAsia="zh-CN"/>
        </w:rPr>
        <w:t>用于财政客户端安全管理系统运维费及财政票据管理和非税收入收缴电子化管理软件运维费，安排资金</w:t>
      </w:r>
      <w:r>
        <w:rPr>
          <w:rFonts w:hint="eastAsia" w:ascii="Times New Roman" w:hAnsi="Times New Roman" w:eastAsia="方正小标宋简体" w:cs="Times New Roman"/>
          <w:color w:val="auto"/>
          <w:sz w:val="32"/>
          <w:szCs w:val="32"/>
          <w:u w:val="none" w:color="auto"/>
          <w:lang w:val="en-US" w:eastAsia="zh-CN"/>
        </w:rPr>
        <w:t>56</w:t>
      </w:r>
      <w:r>
        <w:rPr>
          <w:rFonts w:hint="eastAsia" w:ascii="仿宋" w:hAnsi="仿宋" w:eastAsia="仿宋" w:cs="仿宋"/>
          <w:color w:val="auto"/>
          <w:sz w:val="32"/>
          <w:szCs w:val="32"/>
          <w:u w:val="none" w:color="auto"/>
          <w:lang w:val="en-US" w:eastAsia="zh-CN"/>
        </w:rPr>
        <w:t>万元用于各单位一体化运维费，安排资金</w:t>
      </w:r>
      <w:r>
        <w:rPr>
          <w:rFonts w:hint="eastAsia" w:ascii="Times New Roman" w:hAnsi="Times New Roman" w:eastAsia="方正小标宋简体" w:cs="Times New Roman"/>
          <w:color w:val="auto"/>
          <w:sz w:val="32"/>
          <w:szCs w:val="32"/>
          <w:u w:val="none" w:color="auto"/>
          <w:lang w:val="en-US" w:eastAsia="zh-CN"/>
        </w:rPr>
        <w:t>60</w:t>
      </w:r>
      <w:r>
        <w:rPr>
          <w:rFonts w:hint="eastAsia" w:ascii="仿宋" w:hAnsi="仿宋" w:eastAsia="仿宋" w:cs="仿宋"/>
          <w:color w:val="auto"/>
          <w:sz w:val="32"/>
          <w:szCs w:val="32"/>
          <w:u w:val="none" w:color="auto"/>
          <w:lang w:val="en-US" w:eastAsia="zh-CN"/>
        </w:rPr>
        <w:t>万元用于应急广播网络传输、舆情监控。</w:t>
      </w:r>
    </w:p>
    <w:p w14:paraId="4412EF62">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立足基层运转，兜牢“三保”底线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始终把“三保”支出作为预算安排的重中之重，坚持“县级为主、市级帮扶、自治区级兜底”原则，足额安排“三保”资金，强化库款管理，优先保障“三保”资金</w:t>
      </w:r>
      <w:r>
        <w:rPr>
          <w:rFonts w:hint="eastAsia" w:ascii="Times New Roman" w:hAnsi="Times New Roman" w:eastAsia="方正小标宋简体" w:cs="Times New Roman"/>
          <w:color w:val="auto"/>
          <w:sz w:val="32"/>
          <w:szCs w:val="32"/>
          <w:u w:val="none" w:color="auto"/>
          <w:lang w:val="en-US" w:eastAsia="zh-CN"/>
        </w:rPr>
        <w:t>79450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，确保基层政权机关正常运转、干部职工工资按时足额发放、基本民生保障到位，坚决杜绝发生“三保”风险事件。</w:t>
      </w:r>
    </w:p>
    <w:p w14:paraId="5CBE77E4">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需要说明的是，年初预算根据上级提前下达的转移支付、债券资金等测算安排，受上级正式下达数与提前下达数差异影响，部分重点支出规模可能有所调整，我县将在预算执行中结合上级资金下达情况，依法依规及时调整预算，确保各项重点工作资金保障到位。</w:t>
      </w:r>
    </w:p>
    <w:p w14:paraId="7E4E9A3F">
      <w:pPr>
        <w:pStyle w:val="3"/>
        <w:keepNext w:val="0"/>
        <w:keepLines w:val="0"/>
        <w:pageBreakBefore w:val="0"/>
        <w:widowControl/>
        <w:kinsoku/>
        <w:wordWrap/>
        <w:overflowPunct/>
        <w:topLinePunct w:val="0"/>
        <w:autoSpaceDE/>
        <w:autoSpaceDN/>
        <w:bidi w:val="0"/>
        <w:adjustRightInd/>
        <w:snapToGrid/>
        <w:spacing w:before="0" w:after="0" w:line="576" w:lineRule="exact"/>
        <w:ind w:firstLine="640" w:firstLineChars="200"/>
        <w:jc w:val="both"/>
        <w:textAlignment w:val="auto"/>
        <w:rPr>
          <w:rFonts w:hint="eastAsia" w:ascii="黑体" w:hAnsi="黑体" w:eastAsia="黑体" w:cs="黑体"/>
          <w:b w:val="0"/>
          <w:bCs w:val="0"/>
          <w:color w:val="auto"/>
          <w:sz w:val="32"/>
          <w:szCs w:val="32"/>
          <w:u w:val="none" w:color="auto"/>
        </w:rPr>
      </w:pPr>
      <w:r>
        <w:rPr>
          <w:rFonts w:hint="eastAsia" w:ascii="黑体" w:hAnsi="黑体" w:eastAsia="黑体" w:cs="黑体"/>
          <w:b w:val="0"/>
          <w:bCs w:val="0"/>
          <w:color w:val="auto"/>
          <w:sz w:val="32"/>
          <w:szCs w:val="32"/>
          <w:u w:val="none" w:color="auto"/>
        </w:rPr>
        <w:t>三、2026年财政管理和改革重点工作</w:t>
      </w:r>
    </w:p>
    <w:p w14:paraId="2460E227">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2026年，财政部门将以提升财政管理效能为核心，深化财政改革、规范财政运行、强化财政监督，推动财政工作从“重收支”向“重管理、重绩效、重风险”转变，切实提升财政治理能力现代化水平，确保预算顺利执行。</w:t>
      </w:r>
    </w:p>
    <w:p w14:paraId="16F31D0C">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（一）深化预算管理改革，提升编制科学化水平</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按照上级部署，积极推进零基预算改革，打破支出固化格局，以“零基”为起点，科学测算各项支出需求，建立有保有压、可增可减的预算分配机制。完善预算一体化建设，将统一的管理规则嵌入信息系统，提升项目储备、预算编审、资金支付、会计核算等工作的标准化、自动化水平。</w:t>
      </w:r>
    </w:p>
    <w:p w14:paraId="5ED17791">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（二）严格过紧日子要求，优化财政支出结构</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始终坚持党政机关过紧日子，认真执行《党政机关厉行节约反对浪费条例》，把过紧日子要求落到实处。大力压减低效无效支出、非刚性非重点支出，严控“三公”经费、会议费、培训费等一般性支出，做到应压尽压。建立健全增收节支机制，强化预算执行刚性约束，严格控制预算调剂，严禁超预算、无预算安排支出，切实把有限的财政资金用在刀刃上。</w:t>
      </w:r>
    </w:p>
    <w:p w14:paraId="6C8FAF16">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（三）加强财政资源统筹，盘活存量提升效能</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规范政府收入预算管理，将依托行政权力、政府信用、国有资源（资产）获取的收入全面纳入预算管理，做到应收尽收、规范管理。加强财政存量资金盘活，完善结余资金收回使用、结转资金与预算安排挂钩机制，对结转两年以上的资金全部补充预算稳定调节基金，提高资金使用效率。</w:t>
      </w:r>
    </w:p>
    <w:p w14:paraId="40B145B0">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（四）强化政府债务管理，坚决防范化解财政风险</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严格落实政府债务“借、用、管、还”全生命周期管理，压实主管部门和项目单位主体责任，完善项目储备、申报和审核机制，确保债券资金投向合规、使用高效。切实防范化解隐性债务风险，坚持隐性债务“零新增”，推进存量隐性债务稳妥化解，严禁违规举债融资，对违法违规举债行为严肃追责问责。</w:t>
      </w:r>
    </w:p>
    <w:p w14:paraId="26097CD7">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（五）全面推进绩效管理，提升资金使用效益</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完善预算绩效管理机制，实现绩效管理全覆盖、全链条，加强新出台重大政策、项目的事前绩效评估，将评估结果作为项目立项和预算安排的重要依据。强化事中绩效监控，及时发现和纠正预算执行中的问题；做好事后绩效评价，将评价结果与预算安排、政策调整挂钩，对低效无效资金坚决压减，对绩效优秀的项目优先保障。树立全员绩效意识，加强绩效管理培训，推动各预算单位切实履行绩效管理主体责任。</w:t>
      </w:r>
    </w:p>
    <w:p w14:paraId="29424275">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（六）严肃财经纪律，强化财政监督管理</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加大财会监督力度，围绕财政收支、预算执行、资金使用等重点领域，开展常态化监督检查，重点查处虚增财政收入、违规支出、截留挪用财政资金等行为。依法依规组织财政收入，规范政府采购管理，建立政府采购负面清单制度，提升政府采购效率和规范化水平。加强国有资产管理，实现国有资产清查、登记、使用、处置全流程管理，确保国有资产保值增值。加强对乡镇财政和预算单位财务管理的指导和监督，开展财务人员业务培训，提升全县财务管理规范化水平。</w:t>
      </w:r>
    </w:p>
    <w:p w14:paraId="466FD877">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（七）自觉接受监督，提升财政工作透明度</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财政部门将自觉践行全过程人民民主，主动接受县人大及其常委会的法律监督、工作监督，认真落实人大预算决议和审查意见，及时报告预算执行、预算调整、决算等情况，扎实办理人大代表议案建议。主动接受县政协的民主监督和社会各界的舆论监督，深化预算信息公开，依法公开政府预算、部门预算、重点民生支出、政府债务等信息，提升财政工作透明度和公信力，让财政资金在阳光下运行。</w:t>
      </w:r>
    </w:p>
    <w:p w14:paraId="140AB053">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各位代表，2026年财政改革发展任务艰巨、责任重大。我们将更加紧密地团结在以习近平同志为核心的党中央周围，以习近平新时代中国特色社会主义思想为指导，在县委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县政府</w:t>
      </w:r>
      <w:r>
        <w:rPr>
          <w:rFonts w:hint="eastAsia" w:ascii="仿宋_GB2312" w:hAnsi="仿宋_GB2312" w:eastAsia="仿宋_GB2312" w:cs="仿宋_GB2312"/>
          <w:sz w:val="32"/>
          <w:szCs w:val="32"/>
        </w:rPr>
        <w:t>的坚强领导下，在县人大、县政协的监督支持下，坚定信心、迎难而上，真抓实干、奋发有为，认真落实本次大会的各项决议，扎实做好财政收支、资金保障、改革管理等各项工作，不断提升财政治理能力，为建设团结富裕美丽和谐的社会主义现代化新洛隆作出新的更大贡献！</w:t>
      </w:r>
    </w:p>
    <w:p w14:paraId="72EFD9A9">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355B0DC6">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786D841F">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38771B1C">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6D0A6B3F">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2A68D7CD">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0F98052F">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3A458288">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56DB951E">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lang w:val="en-US" w:eastAsia="zh-CN"/>
        </w:rPr>
      </w:pPr>
    </w:p>
    <w:p w14:paraId="151211A6">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253C8AE4">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1ED3AA42">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0A9BC875">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eastAsia" w:ascii="仿宋_GB2312" w:hAnsi="仿宋_GB2312" w:eastAsia="仿宋_GB2312" w:cs="仿宋_GB2312"/>
          <w:sz w:val="32"/>
          <w:szCs w:val="32"/>
        </w:rPr>
      </w:pPr>
    </w:p>
    <w:p w14:paraId="787300DF">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洛隆县财政局</w:t>
      </w:r>
    </w:p>
    <w:p w14:paraId="33E12DB4">
      <w:pPr>
        <w:pStyle w:val="18"/>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2026年3月20日</w:t>
      </w:r>
    </w:p>
    <w:p w14:paraId="34410C0C">
      <w:pPr>
        <w:pStyle w:val="18"/>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仿宋_GB2312" w:hAnsi="仿宋_GB2312" w:eastAsia="仿宋_GB2312" w:cs="仿宋_GB2312"/>
          <w:sz w:val="32"/>
          <w:szCs w:val="32"/>
        </w:rPr>
      </w:pPr>
    </w:p>
    <w:p w14:paraId="5768A654">
      <w:pPr>
        <w:pStyle w:val="18"/>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仿宋_GB2312" w:hAnsi="仿宋_GB2312" w:eastAsia="仿宋_GB2312" w:cs="仿宋_GB2312"/>
          <w:sz w:val="32"/>
          <w:szCs w:val="32"/>
        </w:rPr>
      </w:pPr>
    </w:p>
    <w:p w14:paraId="1E70D00A">
      <w:pPr>
        <w:pStyle w:val="18"/>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仿宋_GB2312" w:hAnsi="仿宋_GB2312" w:eastAsia="仿宋_GB2312" w:cs="仿宋_GB2312"/>
          <w:sz w:val="32"/>
          <w:szCs w:val="32"/>
        </w:rPr>
      </w:pPr>
    </w:p>
    <w:p w14:paraId="71C94E4F">
      <w:pPr>
        <w:pStyle w:val="18"/>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仿宋_GB2312" w:hAnsi="仿宋_GB2312" w:eastAsia="仿宋_GB2312" w:cs="仿宋_GB2312"/>
          <w:sz w:val="32"/>
          <w:szCs w:val="32"/>
        </w:rPr>
      </w:pPr>
    </w:p>
    <w:p w14:paraId="302E6F67">
      <w:pPr>
        <w:pStyle w:val="18"/>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仿宋_GB2312" w:hAnsi="仿宋_GB2312" w:eastAsia="仿宋_GB2312" w:cs="仿宋_GB2312"/>
          <w:sz w:val="32"/>
          <w:szCs w:val="32"/>
        </w:rPr>
      </w:pPr>
    </w:p>
    <w:p w14:paraId="3F0312D0">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right="0" w:rightChars="0"/>
        <w:jc w:val="center"/>
        <w:textAlignment w:val="auto"/>
        <w:outlineLvl w:val="9"/>
        <w:rPr>
          <w:rFonts w:hint="eastAsia" w:ascii="黑体" w:hAnsi="黑体" w:eastAsia="黑体" w:cs="黑体"/>
          <w:color w:val="auto"/>
          <w:sz w:val="44"/>
          <w:szCs w:val="44"/>
          <w:u w:val="none" w:color="auto"/>
          <w:lang w:val="en-US" w:eastAsia="zh-CN"/>
        </w:rPr>
      </w:pPr>
      <w:r>
        <w:rPr>
          <w:rFonts w:hint="eastAsia" w:ascii="黑体" w:hAnsi="黑体" w:eastAsia="黑体" w:cs="黑体"/>
          <w:color w:val="auto"/>
          <w:sz w:val="44"/>
          <w:szCs w:val="44"/>
          <w:u w:val="none" w:color="auto"/>
          <w:lang w:val="en-US" w:eastAsia="zh-CN"/>
        </w:rPr>
        <w:t>【名词解释】</w:t>
      </w:r>
    </w:p>
    <w:p w14:paraId="3A2DE119">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textAlignment w:val="auto"/>
        <w:outlineLvl w:val="9"/>
        <w:rPr>
          <w:rFonts w:hint="eastAsia" w:ascii="仿宋" w:hAnsi="仿宋" w:eastAsia="仿宋" w:cs="仿宋"/>
          <w:color w:val="auto"/>
          <w:sz w:val="32"/>
          <w:szCs w:val="32"/>
          <w:u w:val="none" w:color="auto"/>
          <w:lang w:eastAsia="zh-CN"/>
        </w:rPr>
      </w:pP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预算</w:t>
      </w:r>
      <w:r>
        <w:rPr>
          <w:rFonts w:hint="eastAsia" w:ascii="黑体" w:hAnsi="黑体" w:eastAsia="黑体" w:cs="黑体"/>
          <w:color w:val="auto"/>
          <w:sz w:val="32"/>
          <w:szCs w:val="32"/>
          <w:lang w:eastAsia="zh-CN"/>
        </w:rPr>
        <w:t>：</w:t>
      </w:r>
      <w:r>
        <w:rPr>
          <w:rFonts w:hint="eastAsia" w:ascii="仿宋" w:hAnsi="仿宋" w:eastAsia="仿宋" w:cs="仿宋"/>
          <w:color w:val="auto"/>
          <w:sz w:val="32"/>
          <w:szCs w:val="32"/>
        </w:rPr>
        <w:t>包</w:t>
      </w:r>
      <w:r>
        <w:rPr>
          <w:rFonts w:hint="eastAsia" w:ascii="仿宋" w:hAnsi="仿宋" w:eastAsia="仿宋" w:cs="仿宋"/>
          <w:color w:val="auto"/>
          <w:sz w:val="32"/>
          <w:szCs w:val="32"/>
          <w:u w:val="none" w:color="auto"/>
          <w:lang w:eastAsia="zh-CN"/>
        </w:rPr>
        <w:t>括一般公共预算、政府性基金预算、国有资本经营预算、社会保险基金预算。</w:t>
      </w:r>
    </w:p>
    <w:p w14:paraId="33F5A575">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2.预算草案：</w:t>
      </w:r>
      <w:r>
        <w:rPr>
          <w:rFonts w:hint="eastAsia" w:ascii="仿宋" w:hAnsi="仿宋" w:eastAsia="仿宋" w:cs="仿宋"/>
          <w:color w:val="auto"/>
          <w:sz w:val="32"/>
          <w:szCs w:val="32"/>
        </w:rPr>
        <w:t>是指未经法定程序审查和批准的政府、机关、团体、事业单位的年度收支计划，通常指未经人大批准的某一年度政府财政预算收支计划。</w:t>
      </w:r>
    </w:p>
    <w:p w14:paraId="31A103AE">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3.一般公共预算：</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指</w:t>
      </w:r>
      <w:r>
        <w:rPr>
          <w:rFonts w:hint="eastAsia" w:ascii="仿宋" w:hAnsi="仿宋" w:eastAsia="仿宋" w:cs="仿宋"/>
          <w:color w:val="auto"/>
          <w:sz w:val="32"/>
          <w:szCs w:val="32"/>
        </w:rPr>
        <w:t>以税收为主体的财政收入，安排用于保障和改善民生、推动经济社会发展、维护国家安全、维持国家机构正常运转等方面的收支预算。</w:t>
      </w:r>
    </w:p>
    <w:p w14:paraId="080A2AEF">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4.政府性基金预算：</w:t>
      </w:r>
      <w:r>
        <w:rPr>
          <w:rFonts w:hint="eastAsia" w:ascii="仿宋" w:hAnsi="仿宋" w:eastAsia="仿宋" w:cs="仿宋"/>
          <w:color w:val="auto"/>
          <w:sz w:val="32"/>
          <w:szCs w:val="32"/>
          <w:lang w:val="en-US" w:eastAsia="zh-CN"/>
        </w:rPr>
        <w:t>是对依照法律、行政法规的规定在一定期限内向特定对象征收、收取或者以其他方式筹集的资金，专项用于特定公共事业发展的收支预算。</w:t>
      </w:r>
    </w:p>
    <w:p w14:paraId="3D0937C0">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5.财政收支平衡：</w:t>
      </w:r>
      <w:r>
        <w:rPr>
          <w:rFonts w:hint="eastAsia" w:ascii="仿宋" w:hAnsi="仿宋" w:eastAsia="仿宋" w:cs="仿宋"/>
          <w:color w:val="auto"/>
          <w:sz w:val="32"/>
          <w:szCs w:val="32"/>
        </w:rPr>
        <w:t>是指年度预算执行的结果，即总收入等于总支出。</w:t>
      </w:r>
    </w:p>
    <w:p w14:paraId="7D64A334">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6.预算稳定调节基金：</w:t>
      </w:r>
      <w:r>
        <w:rPr>
          <w:rFonts w:hint="eastAsia" w:ascii="仿宋" w:hAnsi="仿宋" w:eastAsia="仿宋" w:cs="仿宋"/>
          <w:color w:val="auto"/>
          <w:sz w:val="32"/>
          <w:szCs w:val="32"/>
        </w:rPr>
        <w:t>是指</w:t>
      </w:r>
      <w:r>
        <w:rPr>
          <w:rFonts w:hint="eastAsia" w:ascii="仿宋" w:hAnsi="仿宋" w:eastAsia="仿宋" w:cs="仿宋"/>
          <w:color w:val="auto"/>
          <w:sz w:val="32"/>
          <w:szCs w:val="32"/>
          <w:lang w:eastAsia="zh-CN"/>
        </w:rPr>
        <w:t>为实现宏观调控目标，保持年度间政府预算的衔接和稳定，各级一般公共预算设置的储备性基金</w:t>
      </w:r>
      <w:r>
        <w:rPr>
          <w:rFonts w:hint="eastAsia" w:ascii="仿宋" w:hAnsi="仿宋" w:eastAsia="仿宋" w:cs="仿宋"/>
          <w:color w:val="auto"/>
          <w:sz w:val="32"/>
          <w:szCs w:val="32"/>
        </w:rPr>
        <w:t>。预算稳定调节基金</w:t>
      </w:r>
      <w:r>
        <w:rPr>
          <w:rFonts w:hint="eastAsia" w:ascii="仿宋" w:hAnsi="仿宋" w:eastAsia="仿宋" w:cs="仿宋"/>
          <w:color w:val="auto"/>
          <w:sz w:val="32"/>
          <w:szCs w:val="32"/>
          <w:lang w:eastAsia="zh-CN"/>
        </w:rPr>
        <w:t>的设置、补充和动用，按照《</w:t>
      </w:r>
      <w:r>
        <w:rPr>
          <w:rFonts w:hint="eastAsia" w:ascii="仿宋" w:hAnsi="仿宋" w:eastAsia="仿宋" w:cs="仿宋"/>
          <w:color w:val="auto"/>
          <w:sz w:val="32"/>
          <w:szCs w:val="32"/>
        </w:rPr>
        <w:t>预算稳定调节基金</w:t>
      </w:r>
      <w:r>
        <w:rPr>
          <w:rFonts w:hint="eastAsia" w:ascii="仿宋" w:hAnsi="仿宋" w:eastAsia="仿宋" w:cs="仿宋"/>
          <w:color w:val="auto"/>
          <w:sz w:val="32"/>
          <w:szCs w:val="32"/>
          <w:lang w:eastAsia="zh-CN"/>
        </w:rPr>
        <w:t>管理暂行办法》执行。</w:t>
      </w:r>
    </w:p>
    <w:p w14:paraId="0C911BAC">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7.一般公共预算结转结余资金：</w:t>
      </w:r>
      <w:r>
        <w:rPr>
          <w:rFonts w:hint="eastAsia" w:ascii="仿宋" w:hAnsi="仿宋" w:eastAsia="仿宋" w:cs="仿宋"/>
          <w:color w:val="auto"/>
          <w:sz w:val="32"/>
          <w:szCs w:val="32"/>
          <w:lang w:val="en-US" w:eastAsia="zh-CN"/>
        </w:rPr>
        <w:t>是指一般公共预算尚未下达地方和部门、留在各级财政部门的结转结余资金，不含上级专项转移支付结转结余资金。结转两年以上的资金，应当作为结余资金管理，全部补充预算稳定调节基金。</w:t>
      </w:r>
    </w:p>
    <w:p w14:paraId="655057E9">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kern w:val="0"/>
          <w:sz w:val="32"/>
          <w:szCs w:val="32"/>
          <w:lang w:val="en-US" w:eastAsia="zh-CN"/>
        </w:rPr>
      </w:pPr>
      <w:r>
        <w:rPr>
          <w:rFonts w:hint="eastAsia" w:ascii="黑体" w:hAnsi="黑体" w:eastAsia="黑体" w:cs="黑体"/>
          <w:color w:val="auto"/>
          <w:sz w:val="32"/>
          <w:szCs w:val="32"/>
          <w:lang w:val="en-US" w:eastAsia="zh-CN"/>
        </w:rPr>
        <w:t>8.三保：</w:t>
      </w:r>
      <w:r>
        <w:rPr>
          <w:rFonts w:hint="eastAsia" w:ascii="仿宋" w:hAnsi="仿宋" w:eastAsia="仿宋" w:cs="仿宋"/>
          <w:color w:val="auto"/>
          <w:sz w:val="32"/>
          <w:szCs w:val="32"/>
          <w:lang w:val="en-US" w:eastAsia="zh-CN"/>
        </w:rPr>
        <w:t>是指保基本民生、保工资、保运转支出。</w:t>
      </w:r>
    </w:p>
    <w:p w14:paraId="2E1C946E">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lang w:val="en-US" w:eastAsia="zh-CN"/>
        </w:rPr>
      </w:pPr>
      <w:r>
        <w:rPr>
          <w:rFonts w:hint="eastAsia" w:ascii="黑体" w:hAnsi="黑体" w:eastAsia="黑体" w:cs="黑体"/>
          <w:color w:val="auto"/>
          <w:sz w:val="32"/>
          <w:szCs w:val="32"/>
          <w:lang w:val="en-US" w:eastAsia="zh-CN"/>
        </w:rPr>
        <w:t>9.六稳六保：</w:t>
      </w:r>
      <w:r>
        <w:rPr>
          <w:rFonts w:hint="eastAsia" w:ascii="仿宋" w:hAnsi="仿宋" w:eastAsia="仿宋" w:cs="仿宋"/>
          <w:color w:val="auto"/>
          <w:sz w:val="32"/>
          <w:szCs w:val="32"/>
          <w:lang w:val="en-US" w:eastAsia="zh-CN"/>
        </w:rPr>
        <w:t>稳就业、稳金融、稳外贸、稳外资、稳投资、稳预期，保居民就业、保基本民生、保市场主体、保粮食能源安全、保产业链供应链稳定、保基层运转。</w:t>
      </w:r>
    </w:p>
    <w:p w14:paraId="5CFF0C9F">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10.地方政府债务：</w:t>
      </w:r>
      <w:r>
        <w:rPr>
          <w:rFonts w:hint="eastAsia" w:ascii="仿宋" w:hAnsi="仿宋" w:eastAsia="仿宋" w:cs="仿宋"/>
          <w:color w:val="auto"/>
          <w:sz w:val="32"/>
          <w:szCs w:val="32"/>
          <w:lang w:val="en-US" w:eastAsia="zh-CN"/>
        </w:rPr>
        <w:t>包括隐性债务、法定债务，法定债务又包括一般债务、专项债务（只有省级财政部门具备债券发行资格，转贷各地市、县区）。</w:t>
      </w:r>
    </w:p>
    <w:p w14:paraId="14B3EB32">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11.上解支出：</w:t>
      </w:r>
      <w:r>
        <w:rPr>
          <w:rFonts w:hint="eastAsia" w:ascii="仿宋" w:hAnsi="仿宋" w:eastAsia="仿宋" w:cs="仿宋"/>
          <w:color w:val="auto"/>
          <w:sz w:val="32"/>
          <w:szCs w:val="32"/>
          <w:lang w:val="en-US" w:eastAsia="zh-CN"/>
        </w:rPr>
        <w:t>是指下级财政部门将本年度的财政收入上解至上一级的财政部门。</w:t>
      </w:r>
    </w:p>
    <w:p w14:paraId="44438589">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12.“三公”经费：</w:t>
      </w:r>
      <w:r>
        <w:rPr>
          <w:rFonts w:hint="eastAsia" w:ascii="仿宋" w:hAnsi="仿宋" w:eastAsia="仿宋" w:cs="仿宋"/>
          <w:color w:val="auto"/>
          <w:sz w:val="32"/>
          <w:szCs w:val="32"/>
        </w:rPr>
        <w:t>是指财政拨款支出安排的出国（境）费、车辆购置及运行费和公务接待费。</w:t>
      </w:r>
    </w:p>
    <w:p w14:paraId="40E42B7D">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13.再融资债券:</w:t>
      </w:r>
      <w:r>
        <w:rPr>
          <w:rFonts w:hint="eastAsia" w:ascii="仿宋" w:hAnsi="仿宋" w:eastAsia="仿宋" w:cs="仿宋"/>
          <w:color w:val="auto"/>
          <w:kern w:val="0"/>
          <w:sz w:val="32"/>
          <w:szCs w:val="32"/>
          <w:lang w:val="en-US" w:eastAsia="zh-CN"/>
        </w:rPr>
        <w:t>省、自治区、直辖市和经省级人民政府批准自办债券发行的计划单列市人民政府可按照财政部规定采取借新还旧的办法,发行用于偿还到期政府债券及存量债务的债券。</w:t>
      </w:r>
    </w:p>
    <w:p w14:paraId="3DB0902E">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lang w:val="en-US" w:eastAsia="zh-CN"/>
        </w:rPr>
      </w:pPr>
      <w:r>
        <w:rPr>
          <w:rFonts w:hint="eastAsia" w:ascii="黑体" w:hAnsi="黑体" w:eastAsia="黑体" w:cs="黑体"/>
          <w:color w:val="auto"/>
          <w:sz w:val="32"/>
          <w:szCs w:val="32"/>
          <w:lang w:val="en-US" w:eastAsia="zh-CN"/>
        </w:rPr>
        <w:t>14.预备费:</w:t>
      </w:r>
      <w:r>
        <w:rPr>
          <w:rFonts w:hint="eastAsia" w:ascii="仿宋" w:hAnsi="仿宋" w:eastAsia="仿宋" w:cs="仿宋"/>
          <w:b w:val="0"/>
          <w:bCs w:val="0"/>
          <w:color w:val="auto"/>
          <w:kern w:val="0"/>
          <w:sz w:val="32"/>
          <w:szCs w:val="32"/>
          <w:lang w:val="en-US" w:eastAsia="zh-CN"/>
        </w:rPr>
        <w:t>根据预算法第四十条规定,按照本级一般公共预算支出额的百分之一至百分之三设置,用于当年预算执行中的自然灾害等突发事件处理增加的支出及其他难以预见的开支。</w:t>
      </w:r>
    </w:p>
    <w:p w14:paraId="2DE28A78">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b w:val="0"/>
          <w:bCs/>
          <w:color w:val="auto"/>
          <w:kern w:val="0"/>
          <w:sz w:val="32"/>
          <w:szCs w:val="32"/>
        </w:rPr>
      </w:pPr>
      <w:r>
        <w:rPr>
          <w:rFonts w:hint="eastAsia" w:ascii="黑体" w:hAnsi="黑体" w:eastAsia="黑体" w:cs="黑体"/>
          <w:color w:val="auto"/>
          <w:sz w:val="32"/>
          <w:szCs w:val="32"/>
          <w:lang w:val="en-US" w:eastAsia="zh-CN"/>
        </w:rPr>
        <w:t>15.预算管理一体化：</w:t>
      </w:r>
      <w:r>
        <w:rPr>
          <w:rFonts w:hint="eastAsia" w:ascii="仿宋" w:hAnsi="仿宋" w:eastAsia="仿宋" w:cs="仿宋"/>
          <w:color w:val="auto"/>
          <w:sz w:val="32"/>
          <w:szCs w:val="32"/>
        </w:rPr>
        <w:t>以统一预算管理规则为核心，以预算管理一体化系统为主要载体，将统一的管理规则嵌入信息系统，提高项目储备、预算编审、预算调整和调剂、资金支付、会计核算、决算和报告等工作的标准化、自动化水平，实现对预算管理全流程的动态反映和有效控制，保障各级预算管理规范高效。</w:t>
      </w:r>
    </w:p>
    <w:p w14:paraId="2E9556B2">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16.调入资金：</w:t>
      </w:r>
      <w:r>
        <w:rPr>
          <w:rFonts w:hint="eastAsia" w:ascii="仿宋" w:hAnsi="仿宋" w:eastAsia="仿宋" w:cs="仿宋"/>
          <w:color w:val="auto"/>
          <w:sz w:val="32"/>
          <w:szCs w:val="32"/>
          <w:lang w:val="en-US" w:eastAsia="zh-CN"/>
        </w:rPr>
        <w:t>是指各级财政部门在预算执行中为平衡一般预算收支，从预算外及其他渠道调入的资金。调入资金属于不稳定收入，因此，在正常情况下，年初预算安排应尽可能不作为稳定收入考虑并安排年初支出预算。</w:t>
      </w:r>
    </w:p>
    <w:p w14:paraId="619ED8B4">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p>
    <w:p w14:paraId="7C2926C0">
      <w:pPr>
        <w:pStyle w:val="18"/>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仿宋_GB2312" w:hAnsi="仿宋_GB2312" w:eastAsia="仿宋_GB2312" w:cs="仿宋_GB2312"/>
          <w:sz w:val="32"/>
          <w:szCs w:val="32"/>
          <w:lang w:eastAsia="zh-CN"/>
        </w:rPr>
      </w:pPr>
    </w:p>
    <w:sectPr>
      <w:footerReference r:id="rId3" w:type="default"/>
      <w:footerReference r:id="rId4" w:type="even"/>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9774">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4970145</wp:posOffset>
              </wp:positionH>
              <wp:positionV relativeFrom="paragraph">
                <wp:posOffset>-100330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5052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1.35pt;margin-top:-7.9pt;height:144pt;width:144pt;mso-position-horizontal-relative:margin;mso-wrap-style:none;z-index:251659264;mso-width-relative:page;mso-height-relative:page;" filled="f" stroked="f" coordsize="21600,21600" o:gfxdata="UEsDBAoAAAAAAIdO4kAAAAAAAAAAAAAAAAAEAAAAZHJzL1BLAwQUAAAACACHTuJAjfIcxdgAAAAM&#10;AQAADwAAAGRycy9kb3ducmV2LnhtbE2Py07DMBBF90j8gzVI7Fo75pEqxKlERVgi0bBg6cZDEojt&#10;yHbT8PdMV3Q5M0d3zi23ix3ZjCEO3inI1gIYutabwXUKPpp6tQEWk3ZGj96hgl+MsK2ur0pdGH9y&#10;7zjvU8coxMVCK+hTmgrOY9uj1XHtJ3R0+/LB6kRj6LgJ+kThduRSiEdu9eDoQ68n3PXY/uyPVsGu&#10;bpowYwzjJ77Wd99vz/f4sih1e5OJJ2AJl/QPw1mf1KEip4M/OhPZqCDfyJxQBavsgTqcCZELWh0U&#10;yFxK4FXJL0tUf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Icxd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435052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CF2B">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5715</wp:posOffset>
              </wp:positionH>
              <wp:positionV relativeFrom="paragraph">
                <wp:posOffset>-100330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FB77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45pt;margin-top:-7.9pt;height:144pt;width:144pt;mso-position-horizontal-relative:margin;mso-wrap-style:none;z-index:251660288;mso-width-relative:page;mso-height-relative:page;" filled="f" stroked="f" coordsize="21600,21600" o:gfxdata="UEsDBAoAAAAAAIdO4kAAAAAAAAAAAAAAAAAEAAAAZHJzL1BLAwQUAAAACACHTuJAHduH39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gg37FKzSOy7AcpbnfDny8JBl&#10;IKtS/i9Q/QB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3bh9/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3CAFB77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evenAndOddHeaders w:val="1"/>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02B247F"/>
    <w:rsid w:val="00515C5E"/>
    <w:rsid w:val="01006D56"/>
    <w:rsid w:val="02421D02"/>
    <w:rsid w:val="02C24BF1"/>
    <w:rsid w:val="02E35293"/>
    <w:rsid w:val="034D095E"/>
    <w:rsid w:val="03541CED"/>
    <w:rsid w:val="035A6766"/>
    <w:rsid w:val="03C54999"/>
    <w:rsid w:val="03E017D2"/>
    <w:rsid w:val="040D7F1B"/>
    <w:rsid w:val="0563090D"/>
    <w:rsid w:val="05B11678"/>
    <w:rsid w:val="069A035E"/>
    <w:rsid w:val="07027CB2"/>
    <w:rsid w:val="082500FC"/>
    <w:rsid w:val="089D4136"/>
    <w:rsid w:val="08CE2541"/>
    <w:rsid w:val="0992531D"/>
    <w:rsid w:val="09C556F2"/>
    <w:rsid w:val="0BBC003A"/>
    <w:rsid w:val="0BDC6D23"/>
    <w:rsid w:val="0BE34556"/>
    <w:rsid w:val="0E0803E4"/>
    <w:rsid w:val="0E9B1118"/>
    <w:rsid w:val="0F40581B"/>
    <w:rsid w:val="0FA43FFC"/>
    <w:rsid w:val="10182F29"/>
    <w:rsid w:val="11CE5360"/>
    <w:rsid w:val="12070A90"/>
    <w:rsid w:val="128A74D9"/>
    <w:rsid w:val="13225964"/>
    <w:rsid w:val="145002AE"/>
    <w:rsid w:val="14814D01"/>
    <w:rsid w:val="156C736A"/>
    <w:rsid w:val="16445BF1"/>
    <w:rsid w:val="17377504"/>
    <w:rsid w:val="17CE36B3"/>
    <w:rsid w:val="18C80D5B"/>
    <w:rsid w:val="199E0845"/>
    <w:rsid w:val="19D35C0A"/>
    <w:rsid w:val="1A046D5F"/>
    <w:rsid w:val="1AE63765"/>
    <w:rsid w:val="1B632FBD"/>
    <w:rsid w:val="1C406E5A"/>
    <w:rsid w:val="1CCC4B92"/>
    <w:rsid w:val="1D6F3E9B"/>
    <w:rsid w:val="1E7D4396"/>
    <w:rsid w:val="1E83724E"/>
    <w:rsid w:val="1EB83EB3"/>
    <w:rsid w:val="1F4F31DB"/>
    <w:rsid w:val="1FF145DD"/>
    <w:rsid w:val="200224D8"/>
    <w:rsid w:val="20DB1848"/>
    <w:rsid w:val="212B0613"/>
    <w:rsid w:val="217A2E0F"/>
    <w:rsid w:val="220B02BA"/>
    <w:rsid w:val="222B5EB7"/>
    <w:rsid w:val="22C00CF5"/>
    <w:rsid w:val="23DC1B5F"/>
    <w:rsid w:val="23DD1B3C"/>
    <w:rsid w:val="249441E7"/>
    <w:rsid w:val="25C716EF"/>
    <w:rsid w:val="26D60AE7"/>
    <w:rsid w:val="275F6D2E"/>
    <w:rsid w:val="27E014F2"/>
    <w:rsid w:val="28F4029A"/>
    <w:rsid w:val="29001E4B"/>
    <w:rsid w:val="29183639"/>
    <w:rsid w:val="29491A44"/>
    <w:rsid w:val="29565F0F"/>
    <w:rsid w:val="2AD76BDC"/>
    <w:rsid w:val="2B2D6B77"/>
    <w:rsid w:val="2B35044C"/>
    <w:rsid w:val="2BC730F4"/>
    <w:rsid w:val="2C526E62"/>
    <w:rsid w:val="2CDC497D"/>
    <w:rsid w:val="2D4E4A4B"/>
    <w:rsid w:val="2D7921CC"/>
    <w:rsid w:val="2D916FF6"/>
    <w:rsid w:val="2E8928E3"/>
    <w:rsid w:val="2EB07C04"/>
    <w:rsid w:val="2ECF7117"/>
    <w:rsid w:val="2F5F53F2"/>
    <w:rsid w:val="2FA33530"/>
    <w:rsid w:val="2FEE50F3"/>
    <w:rsid w:val="303568C4"/>
    <w:rsid w:val="306311C4"/>
    <w:rsid w:val="310B3A83"/>
    <w:rsid w:val="3138414C"/>
    <w:rsid w:val="318B70E5"/>
    <w:rsid w:val="324F5511"/>
    <w:rsid w:val="32E427DE"/>
    <w:rsid w:val="33004663"/>
    <w:rsid w:val="330D11D6"/>
    <w:rsid w:val="334C47E1"/>
    <w:rsid w:val="336254B1"/>
    <w:rsid w:val="36C73FA8"/>
    <w:rsid w:val="36EC1C61"/>
    <w:rsid w:val="37826121"/>
    <w:rsid w:val="37EB1F18"/>
    <w:rsid w:val="380B6117"/>
    <w:rsid w:val="38575800"/>
    <w:rsid w:val="39227BBC"/>
    <w:rsid w:val="39243934"/>
    <w:rsid w:val="39427CBE"/>
    <w:rsid w:val="3A105C66"/>
    <w:rsid w:val="3A59585F"/>
    <w:rsid w:val="3A7E0E22"/>
    <w:rsid w:val="3B3619E2"/>
    <w:rsid w:val="3C4F7214"/>
    <w:rsid w:val="3CC722A1"/>
    <w:rsid w:val="3CD72A6B"/>
    <w:rsid w:val="3D3F17CC"/>
    <w:rsid w:val="3E042AA5"/>
    <w:rsid w:val="3E155F41"/>
    <w:rsid w:val="3E594080"/>
    <w:rsid w:val="3E9A6446"/>
    <w:rsid w:val="3EA35744"/>
    <w:rsid w:val="3ED100BA"/>
    <w:rsid w:val="4004626D"/>
    <w:rsid w:val="40580367"/>
    <w:rsid w:val="40741D8A"/>
    <w:rsid w:val="40BD72D4"/>
    <w:rsid w:val="41083B3B"/>
    <w:rsid w:val="41F1637D"/>
    <w:rsid w:val="420E58AE"/>
    <w:rsid w:val="43264DAC"/>
    <w:rsid w:val="4339622E"/>
    <w:rsid w:val="434967AB"/>
    <w:rsid w:val="43AC4C52"/>
    <w:rsid w:val="453D6AF7"/>
    <w:rsid w:val="45806396"/>
    <w:rsid w:val="4605689B"/>
    <w:rsid w:val="46072613"/>
    <w:rsid w:val="478101A3"/>
    <w:rsid w:val="47887784"/>
    <w:rsid w:val="47FC35A9"/>
    <w:rsid w:val="4B147DED"/>
    <w:rsid w:val="4B3A6FE7"/>
    <w:rsid w:val="4CE27936"/>
    <w:rsid w:val="4D1D3ADF"/>
    <w:rsid w:val="4DC96400"/>
    <w:rsid w:val="4E143B1F"/>
    <w:rsid w:val="4E272381"/>
    <w:rsid w:val="4EB8094F"/>
    <w:rsid w:val="4EC310A1"/>
    <w:rsid w:val="4F2C6938"/>
    <w:rsid w:val="4FF76BF6"/>
    <w:rsid w:val="5038161B"/>
    <w:rsid w:val="5055041F"/>
    <w:rsid w:val="50701184"/>
    <w:rsid w:val="50BA02FE"/>
    <w:rsid w:val="50E0418D"/>
    <w:rsid w:val="51532B52"/>
    <w:rsid w:val="51EE28D9"/>
    <w:rsid w:val="52B4142D"/>
    <w:rsid w:val="530879CB"/>
    <w:rsid w:val="551408A9"/>
    <w:rsid w:val="55807CEC"/>
    <w:rsid w:val="56446F6C"/>
    <w:rsid w:val="56A143BE"/>
    <w:rsid w:val="56F02D75"/>
    <w:rsid w:val="570B7A8A"/>
    <w:rsid w:val="57D4431F"/>
    <w:rsid w:val="57FF75EE"/>
    <w:rsid w:val="581A61D6"/>
    <w:rsid w:val="5838665C"/>
    <w:rsid w:val="585F008D"/>
    <w:rsid w:val="59A10231"/>
    <w:rsid w:val="59F71545"/>
    <w:rsid w:val="5A24333C"/>
    <w:rsid w:val="5AB83A84"/>
    <w:rsid w:val="5BD3501A"/>
    <w:rsid w:val="5C072B21"/>
    <w:rsid w:val="5D380EAD"/>
    <w:rsid w:val="5D8F4F70"/>
    <w:rsid w:val="5DB669A1"/>
    <w:rsid w:val="5E0771FD"/>
    <w:rsid w:val="5E767EDE"/>
    <w:rsid w:val="5EE674E7"/>
    <w:rsid w:val="5F1820C2"/>
    <w:rsid w:val="5F726087"/>
    <w:rsid w:val="5F750196"/>
    <w:rsid w:val="5F970511"/>
    <w:rsid w:val="5FF4555F"/>
    <w:rsid w:val="61994610"/>
    <w:rsid w:val="6208709F"/>
    <w:rsid w:val="63D00091"/>
    <w:rsid w:val="63E93A50"/>
    <w:rsid w:val="657418B5"/>
    <w:rsid w:val="658D448B"/>
    <w:rsid w:val="65BC6B1F"/>
    <w:rsid w:val="65C15EE3"/>
    <w:rsid w:val="66AD6467"/>
    <w:rsid w:val="66D954AE"/>
    <w:rsid w:val="67564D51"/>
    <w:rsid w:val="678B49FB"/>
    <w:rsid w:val="67955879"/>
    <w:rsid w:val="67B6759E"/>
    <w:rsid w:val="68680898"/>
    <w:rsid w:val="69DF49D5"/>
    <w:rsid w:val="6A3C7874"/>
    <w:rsid w:val="6A99742E"/>
    <w:rsid w:val="6AC344AB"/>
    <w:rsid w:val="6B8F69CA"/>
    <w:rsid w:val="6C027255"/>
    <w:rsid w:val="6C8E0AE9"/>
    <w:rsid w:val="6C97799E"/>
    <w:rsid w:val="6D4A4A10"/>
    <w:rsid w:val="6DFD4045"/>
    <w:rsid w:val="6E241705"/>
    <w:rsid w:val="6E3E0CE1"/>
    <w:rsid w:val="6E526272"/>
    <w:rsid w:val="6ECD3B4B"/>
    <w:rsid w:val="6EDF73DA"/>
    <w:rsid w:val="6F3E2352"/>
    <w:rsid w:val="6F871F4B"/>
    <w:rsid w:val="70CE3BAA"/>
    <w:rsid w:val="71200227"/>
    <w:rsid w:val="71463740"/>
    <w:rsid w:val="71C76207"/>
    <w:rsid w:val="724203AC"/>
    <w:rsid w:val="72691DDC"/>
    <w:rsid w:val="727F515C"/>
    <w:rsid w:val="72B829B1"/>
    <w:rsid w:val="73522870"/>
    <w:rsid w:val="73A806E2"/>
    <w:rsid w:val="73D94D40"/>
    <w:rsid w:val="740D49E9"/>
    <w:rsid w:val="74A947F0"/>
    <w:rsid w:val="74C90910"/>
    <w:rsid w:val="75641328"/>
    <w:rsid w:val="759622C6"/>
    <w:rsid w:val="75AF5D58"/>
    <w:rsid w:val="766E5C13"/>
    <w:rsid w:val="768371E5"/>
    <w:rsid w:val="76FB6D7B"/>
    <w:rsid w:val="7778661E"/>
    <w:rsid w:val="77E048EF"/>
    <w:rsid w:val="78F10436"/>
    <w:rsid w:val="794A71ED"/>
    <w:rsid w:val="796E7CD8"/>
    <w:rsid w:val="79A72301"/>
    <w:rsid w:val="7A0A5C53"/>
    <w:rsid w:val="7A28257D"/>
    <w:rsid w:val="7A5213A8"/>
    <w:rsid w:val="7C635AEE"/>
    <w:rsid w:val="7CCA3477"/>
    <w:rsid w:val="7D0A5F6A"/>
    <w:rsid w:val="7D180687"/>
    <w:rsid w:val="7DDE4DFB"/>
    <w:rsid w:val="7DFF0162"/>
    <w:rsid w:val="7EF7251E"/>
    <w:rsid w:val="7F3D43D5"/>
    <w:rsid w:val="7F736048"/>
    <w:rsid w:val="7F875650"/>
    <w:rsid w:val="7FE963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10"/>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9498</Words>
  <Characters>10175</Characters>
  <TotalTime>46</TotalTime>
  <ScaleCrop>false</ScaleCrop>
  <LinksUpToDate>false</LinksUpToDate>
  <CharactersWithSpaces>10212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2026-03-19T11:42:00Z</dcterms:created>
  <dc:creator>Un-named</dc:creator>
  <cp:lastModifiedBy>Administrator</cp:lastModifiedBy>
  <cp:lastPrinted>2026-03-20T11:38:00Z</cp:lastPrinted>
  <dcterms:modified xsi:type="dcterms:W3CDTF">2026-04-16T04:26:41Z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eyJoZGlkIjoiNjJhNmJhY2M3MWUyNTk5NDFmN2Y5OGE3NTRhODQwMjUifQ==</vt:lpwstr>
  </property>
  <property fmtid="{D5CDD505-2E9C-101B-9397-08002B2CF9AE}" pid="3" name="KSOProductBuildVer">
    <vt:lpwstr>2052-12.1.0.21171</vt:lpwstr>
  </property>
  <property fmtid="{D5CDD505-2E9C-101B-9397-08002B2CF9AE}" pid="4" name="ICV">
    <vt:lpwstr>30DA1CEB0AD7418B9248A583434F589A_13</vt:lpwstr>
  </property>
</Properties>
</file>