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034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洛隆县卫生健康委员会2024年政府信息</w:t>
      </w:r>
    </w:p>
    <w:p w14:paraId="0E6273E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公开年度报告</w:t>
      </w:r>
    </w:p>
    <w:p w14:paraId="65E9520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val="en-US" w:eastAsia="zh-CN"/>
        </w:rPr>
      </w:pPr>
    </w:p>
    <w:p w14:paraId="5BED0C7B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根据《关于做好202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年政府信息公开工作年度报告编制、报送和发布工作的通知》，我委高度重视，现将202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年卫健委政府信息公开工作年度报告编制、报送和发布工作总结如下：</w:t>
      </w:r>
    </w:p>
    <w:p w14:paraId="51F82F3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一、总体情况</w:t>
      </w:r>
    </w:p>
    <w:p w14:paraId="2379E398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2024年，洛隆县卫生健康委员会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坚持以习近平新时代中国特色社会主义思想为指导，全面贯彻落实党的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二十届三中全会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和中央、自治区、昌都市卫生健康大会精神，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为人民群众提供全面、准确、及时便捷的政府信息服务。</w:t>
      </w:r>
    </w:p>
    <w:p w14:paraId="7FA366EB">
      <w:pPr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洛隆V健康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累计公开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419</w:t>
      </w:r>
      <w:r>
        <w:rPr>
          <w:rFonts w:hint="eastAsia" w:ascii="仿宋_GB2312" w:hAnsi="仿宋_GB2312" w:eastAsia="仿宋_GB2312" w:cs="仿宋_GB2312"/>
          <w:sz w:val="32"/>
          <w:szCs w:val="32"/>
        </w:rPr>
        <w:t>条信息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分享3600次，总浏览量126314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5CFFA0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（二）依申请公开。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明确依申请公开工作程序，建立健全政府信息公开申请登记、审核、办理、答复、归档的工作制度，加强工作规范。</w:t>
      </w:r>
    </w:p>
    <w:p w14:paraId="7AE44C5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严格抓好审查工作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设置三级审核制度，专人审核发布内容，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对发布内容进行严格审核，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审核内容无误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无保密内容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后再发布。 二是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定期更新平台内容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动态更新，确保更新内容质量。三是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安排专人定期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管理。安排专人定期开展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平台公开信息检查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，做好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平台的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日常巡检和监测工作。</w:t>
      </w:r>
    </w:p>
    <w:p w14:paraId="74F7A7C9">
      <w:pPr>
        <w:rPr>
          <w:rFonts w:hint="default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2024年，我委无新增平台建设。主要通过“怒江新潮微洛隆”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洛隆V健康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等新闻媒体发布政府主动公开信息。</w:t>
      </w:r>
    </w:p>
    <w:p w14:paraId="2E4154FD">
      <w:pP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（五）监督保障。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2024年度，我委认真落实各项信息公开要求，经本单位主要领导审核，确认相应发布制度，严格遵守信息发布流程，稳步提升信息公开成效，并定期对平台的内容进行更新和审查，确保发布内容真实准确。</w:t>
      </w:r>
    </w:p>
    <w:p w14:paraId="36002D7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二、主动公开政府信息情况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056"/>
        <w:gridCol w:w="2056"/>
        <w:gridCol w:w="2066"/>
      </w:tblGrid>
      <w:tr w14:paraId="6FA3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8E9E3" w:themeFill="accent5" w:themeFillTint="66"/>
            <w:vAlign w:val="center"/>
          </w:tcPr>
          <w:p w14:paraId="1134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fill="A8E9E3" w:themeFill="accent5" w:themeFillTint="66"/>
                <w:vertAlign w:val="baseline"/>
                <w:lang w:val="en-US" w:eastAsia="zh-CN"/>
              </w:rPr>
              <w:t>第二十条第（一）项</w:t>
            </w:r>
          </w:p>
        </w:tc>
      </w:tr>
      <w:tr w14:paraId="1037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vAlign w:val="center"/>
          </w:tcPr>
          <w:p w14:paraId="5012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1206" w:type="pct"/>
            <w:vAlign w:val="center"/>
          </w:tcPr>
          <w:p w14:paraId="7140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1206" w:type="pct"/>
            <w:vAlign w:val="center"/>
          </w:tcPr>
          <w:p w14:paraId="78C6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1210" w:type="pct"/>
            <w:vAlign w:val="center"/>
          </w:tcPr>
          <w:p w14:paraId="40A8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现行有效件数</w:t>
            </w:r>
          </w:p>
        </w:tc>
      </w:tr>
      <w:tr w14:paraId="7FD1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1AFE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规章</w:t>
            </w:r>
          </w:p>
        </w:tc>
        <w:tc>
          <w:tcPr>
            <w:tcW w:w="1206" w:type="pct"/>
            <w:vAlign w:val="center"/>
          </w:tcPr>
          <w:p w14:paraId="0233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206" w:type="pct"/>
            <w:vAlign w:val="center"/>
          </w:tcPr>
          <w:p w14:paraId="3A4E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210" w:type="pct"/>
            <w:vAlign w:val="center"/>
          </w:tcPr>
          <w:p w14:paraId="01FF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 w14:paraId="0151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58FE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1206" w:type="pct"/>
            <w:vAlign w:val="center"/>
          </w:tcPr>
          <w:p w14:paraId="113D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206" w:type="pct"/>
            <w:vAlign w:val="center"/>
          </w:tcPr>
          <w:p w14:paraId="5063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210" w:type="pct"/>
            <w:vAlign w:val="center"/>
          </w:tcPr>
          <w:p w14:paraId="1723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 w14:paraId="71BB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8E9E3" w:themeFill="accent5" w:themeFillTint="66"/>
            <w:vAlign w:val="center"/>
          </w:tcPr>
          <w:p w14:paraId="2590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第二十条第（五）项</w:t>
            </w:r>
          </w:p>
        </w:tc>
      </w:tr>
      <w:tr w14:paraId="4611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vAlign w:val="center"/>
          </w:tcPr>
          <w:p w14:paraId="2402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3623" w:type="pct"/>
            <w:gridSpan w:val="3"/>
            <w:vAlign w:val="center"/>
          </w:tcPr>
          <w:p w14:paraId="2E3B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本年处理决定数量</w:t>
            </w:r>
          </w:p>
        </w:tc>
      </w:tr>
      <w:tr w14:paraId="19F8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7801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3623" w:type="pct"/>
            <w:gridSpan w:val="3"/>
            <w:vAlign w:val="center"/>
          </w:tcPr>
          <w:p w14:paraId="154B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</w:tr>
      <w:tr w14:paraId="3A18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8E9E3" w:themeFill="accent5" w:themeFillTint="66"/>
            <w:vAlign w:val="center"/>
          </w:tcPr>
          <w:p w14:paraId="18B6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第二十条第（六）项</w:t>
            </w:r>
          </w:p>
        </w:tc>
      </w:tr>
      <w:tr w14:paraId="44C3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vAlign w:val="center"/>
          </w:tcPr>
          <w:p w14:paraId="7463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3623" w:type="pct"/>
            <w:gridSpan w:val="3"/>
            <w:vAlign w:val="center"/>
          </w:tcPr>
          <w:p w14:paraId="71B7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本年处理决定数量</w:t>
            </w:r>
          </w:p>
        </w:tc>
      </w:tr>
      <w:tr w14:paraId="5C00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4C13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3623" w:type="pct"/>
            <w:gridSpan w:val="3"/>
            <w:vAlign w:val="center"/>
          </w:tcPr>
          <w:p w14:paraId="1908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 w14:paraId="2A7D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4D71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3623" w:type="pct"/>
            <w:gridSpan w:val="3"/>
            <w:vAlign w:val="center"/>
          </w:tcPr>
          <w:p w14:paraId="193B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 w14:paraId="62D0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8E9E3" w:themeFill="accent5" w:themeFillTint="66"/>
            <w:vAlign w:val="center"/>
          </w:tcPr>
          <w:p w14:paraId="1FA2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第二十条第（八）项</w:t>
            </w:r>
          </w:p>
        </w:tc>
      </w:tr>
      <w:tr w14:paraId="3DF1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vAlign w:val="center"/>
          </w:tcPr>
          <w:p w14:paraId="3E6D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3623" w:type="pct"/>
            <w:gridSpan w:val="3"/>
            <w:vAlign w:val="center"/>
          </w:tcPr>
          <w:p w14:paraId="313B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75E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</w:tcPr>
          <w:p w14:paraId="277B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3623" w:type="pct"/>
            <w:gridSpan w:val="3"/>
            <w:vAlign w:val="center"/>
          </w:tcPr>
          <w:p w14:paraId="37AA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 w14:paraId="478C373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三、收到和处理政府信息公开申请情况</w:t>
      </w:r>
    </w:p>
    <w:tbl>
      <w:tblPr>
        <w:tblStyle w:val="6"/>
        <w:tblW w:w="82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1342"/>
        <w:gridCol w:w="1343"/>
        <w:gridCol w:w="601"/>
        <w:gridCol w:w="601"/>
        <w:gridCol w:w="601"/>
        <w:gridCol w:w="601"/>
        <w:gridCol w:w="601"/>
        <w:gridCol w:w="605"/>
        <w:gridCol w:w="602"/>
      </w:tblGrid>
      <w:tr w14:paraId="07055B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0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C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21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CD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7CEF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0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6AD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0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A3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5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94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40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6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3C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4C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6B93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27E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2069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70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8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1A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C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810F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0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50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B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F9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6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3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A9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E4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</w:tr>
      <w:tr w14:paraId="558BAD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0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BD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F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1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F5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9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5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7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DA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278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73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三、本年度办理结果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72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（一）予以公开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7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3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3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0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8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F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B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</w:tr>
      <w:tr w14:paraId="4C9DD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C1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C6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（二）部分公开</w:t>
            </w: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（区分处理的，只计这一情形，不计其他情形）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9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A2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18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E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7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4A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8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78A4D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78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E8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（三）不予公开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C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F5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FF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6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1E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25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DD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CB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31F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1E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9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25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4B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BD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59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E3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6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F4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890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73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E2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D7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4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5A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D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4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5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03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D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154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32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8EF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1EA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59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19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2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E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E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9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D1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FFD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62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2F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B0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3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5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8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F1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7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2B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7F059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4A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81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E1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F5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5D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A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D7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B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1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C85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CB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5F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88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BB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FF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2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AC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3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4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F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96C4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06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911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D7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E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C5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B9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3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F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9C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1F75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E8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B5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（四）无法提供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63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A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9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AD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7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A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5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2E6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A8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FD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59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15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84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5D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D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E8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B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B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0FA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BCE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93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93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4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C6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9B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D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67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B8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B8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2E6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C5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0C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（五）不予处理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FB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D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8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F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7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D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E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A85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BE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A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1BB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E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5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A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D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1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87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2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1BDC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AF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E6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52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9A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E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8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8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B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B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1C0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42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01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BF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0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7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7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C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42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D1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03F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2C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2D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9F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B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72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1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25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2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4E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4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E3F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90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0B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（六）其他处理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B2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AB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C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8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7D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1B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4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1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FB7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C3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DB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5FB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D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FF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F8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F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7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7A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F2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D78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B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B2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E3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D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68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41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6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5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2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9A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30B5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C2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BC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（七）总计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AB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8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F4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5A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E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F5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A6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</w:tr>
      <w:tr w14:paraId="3104D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6D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四、结转下年度继续办理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7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D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D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5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B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9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F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D1419CD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四、政府信息公开行政复议、行政诉讼情况</w:t>
      </w:r>
    </w:p>
    <w:tbl>
      <w:tblPr>
        <w:tblStyle w:val="6"/>
        <w:tblW w:w="84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561"/>
        <w:gridCol w:w="561"/>
        <w:gridCol w:w="561"/>
        <w:gridCol w:w="567"/>
        <w:gridCol w:w="562"/>
        <w:gridCol w:w="562"/>
        <w:gridCol w:w="562"/>
        <w:gridCol w:w="562"/>
        <w:gridCol w:w="565"/>
        <w:gridCol w:w="562"/>
        <w:gridCol w:w="562"/>
        <w:gridCol w:w="562"/>
        <w:gridCol w:w="562"/>
        <w:gridCol w:w="567"/>
      </w:tblGrid>
      <w:tr w14:paraId="268FC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18" w:hRule="atLeast"/>
          <w:jc w:val="center"/>
        </w:trPr>
        <w:tc>
          <w:tcPr>
            <w:tcW w:w="28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B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250B3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6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结果维持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12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纠正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1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D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B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总计</w:t>
            </w:r>
          </w:p>
        </w:tc>
        <w:tc>
          <w:tcPr>
            <w:tcW w:w="28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2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未经复议直接起诉</w:t>
            </w:r>
          </w:p>
        </w:tc>
        <w:tc>
          <w:tcPr>
            <w:tcW w:w="2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B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复议后起诉</w:t>
            </w:r>
          </w:p>
        </w:tc>
      </w:tr>
      <w:tr w14:paraId="306C76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  <w:jc w:val="center"/>
        </w:trPr>
        <w:tc>
          <w:tcPr>
            <w:tcW w:w="56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5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2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8C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0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9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1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结果维持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5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纠正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4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E7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审结</w:t>
            </w: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总计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结果维持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0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纠正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8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结果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BF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审结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5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总计</w:t>
            </w:r>
          </w:p>
        </w:tc>
      </w:tr>
      <w:tr w14:paraId="0D3EC8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5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D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0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C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7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E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4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0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0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64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C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75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F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C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2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EC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4EB6E6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五、存在主要问题及改进情况</w:t>
      </w:r>
    </w:p>
    <w:p w14:paraId="0DF830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洛隆V健康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发布卫生健康工作信息较多，对健康知识宣传较少，公众号关注大多为干部职工，群众关注较少。</w:t>
      </w:r>
    </w:p>
    <w:p w14:paraId="5281A5A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六、其他需要报告的事项</w:t>
      </w:r>
    </w:p>
    <w:p w14:paraId="466C7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2024年，洛隆县卫生健康委员会未出现收取信息处理费的情况。</w:t>
      </w:r>
    </w:p>
    <w:p w14:paraId="07CB85F0">
      <w:pPr>
        <w:rPr>
          <w:rFonts w:hint="eastAsia"/>
          <w:lang w:val="en-US" w:eastAsia="zh-CN"/>
        </w:rPr>
      </w:pPr>
    </w:p>
    <w:p w14:paraId="0F900671">
      <w:pPr>
        <w:rPr>
          <w:rFonts w:hint="eastAsia"/>
          <w:lang w:val="en-US" w:eastAsia="zh-CN"/>
        </w:rPr>
      </w:pPr>
    </w:p>
    <w:p w14:paraId="17AEDA32">
      <w:pPr>
        <w:ind w:firstLine="416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洛隆县卫生健康委员会</w:t>
      </w:r>
    </w:p>
    <w:p w14:paraId="0FB3C90E">
      <w:pPr>
        <w:ind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2025年3月21日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D6F7CD6-AEA2-4F7C-8657-A78700628C1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45E441-BA69-4422-9D57-A4AA9F2E8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61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CCC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CCC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YjkyZDc5NzdmZjU5M2NjN2ZhMzIyNDUxM2U1NzIifQ=="/>
  </w:docVars>
  <w:rsids>
    <w:rsidRoot w:val="00000000"/>
    <w:rsid w:val="009903A7"/>
    <w:rsid w:val="06DF3FC3"/>
    <w:rsid w:val="09425361"/>
    <w:rsid w:val="17C61C2B"/>
    <w:rsid w:val="228C54BA"/>
    <w:rsid w:val="23694EE9"/>
    <w:rsid w:val="30B238AF"/>
    <w:rsid w:val="3CC57156"/>
    <w:rsid w:val="3E432AAE"/>
    <w:rsid w:val="427A76F5"/>
    <w:rsid w:val="4443784A"/>
    <w:rsid w:val="4EB07824"/>
    <w:rsid w:val="5EB87CB7"/>
    <w:rsid w:val="5F295F38"/>
    <w:rsid w:val="6500161D"/>
    <w:rsid w:val="73CB617F"/>
    <w:rsid w:val="767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832</Words>
  <Characters>865</Characters>
  <Lines>0</Lines>
  <Paragraphs>0</Paragraphs>
  <TotalTime>12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2023-12-28T02:27:00Z</dcterms:created>
  <dc:creator>Administrator</dc:creator>
  <cp:lastModifiedBy>。。。</cp:lastModifiedBy>
  <cp:lastPrinted>2024-01-23T03:05:00Z</cp:lastPrinted>
  <dcterms:modified xsi:type="dcterms:W3CDTF">2025-03-21T10:57:55Z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42DFAB9C79EA4D35B2010BCB7366A0EF_12</vt:lpwstr>
  </property>
  <property fmtid="{D5CDD505-2E9C-101B-9397-08002B2CF9AE}" pid="4" name="KSOTemplateDocerSaveRecord">
    <vt:lpwstr>eyJoZGlkIjoiNzQ1ODQ3MjQ4M2U3ZTE1OTkzOWYyOWU2Y2Q3MDI3MGMiLCJ1c2VySWQiOiI1NzQ1NTE2MzUifQ==</vt:lpwstr>
  </property>
</Properties>
</file>