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左贡县森林草原防火违法违规野外用火</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举报奖励暂行办法</w:t>
      </w:r>
    </w:p>
    <w:p>
      <w:pPr>
        <w:keepNext w:val="0"/>
        <w:keepLines w:val="0"/>
        <w:pageBreakBefore w:val="0"/>
        <w:widowControl w:val="0"/>
        <w:kinsoku/>
        <w:wordWrap/>
        <w:overflowPunct/>
        <w:topLinePunct w:val="0"/>
        <w:autoSpaceDE/>
        <w:autoSpaceDN/>
        <w:bidi w:val="0"/>
        <w:adjustRightInd/>
        <w:snapToGrid/>
        <w:spacing w:line="240" w:lineRule="exact"/>
        <w:ind w:firstLine="642" w:firstLineChars="200"/>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第一章</w:t>
      </w:r>
      <w:r>
        <w:rPr>
          <w:rFonts w:hint="eastAsia" w:ascii="黑体" w:hAnsi="黑体" w:eastAsia="黑体" w:cs="黑体"/>
          <w:b w:val="0"/>
          <w:bCs w:val="0"/>
          <w:sz w:val="32"/>
          <w:szCs w:val="32"/>
          <w:lang w:val="en-US" w:eastAsia="zh-CN"/>
        </w:rPr>
        <w:t xml:space="preserve">  总  则</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进一步提高群防群治能力，</w:t>
      </w:r>
      <w:r>
        <w:rPr>
          <w:rFonts w:hint="eastAsia" w:ascii="仿宋_GB2312" w:hAnsi="仿宋_GB2312" w:eastAsia="仿宋_GB2312" w:cs="仿宋_GB2312"/>
          <w:sz w:val="32"/>
          <w:szCs w:val="32"/>
        </w:rPr>
        <w:t>充分调动</w:t>
      </w:r>
      <w:r>
        <w:rPr>
          <w:rFonts w:hint="eastAsia" w:ascii="仿宋_GB2312" w:hAnsi="仿宋_GB2312" w:eastAsia="仿宋_GB2312" w:cs="仿宋_GB2312"/>
          <w:sz w:val="32"/>
          <w:szCs w:val="32"/>
          <w:lang w:eastAsia="zh-CN"/>
        </w:rPr>
        <w:t>广大人民群众</w:t>
      </w:r>
      <w:r>
        <w:rPr>
          <w:rFonts w:hint="eastAsia" w:ascii="仿宋_GB2312" w:hAnsi="仿宋_GB2312" w:eastAsia="仿宋_GB2312" w:cs="仿宋_GB2312"/>
          <w:sz w:val="32"/>
          <w:szCs w:val="32"/>
        </w:rPr>
        <w:t>参与</w:t>
      </w:r>
      <w:r>
        <w:rPr>
          <w:rFonts w:hint="eastAsia" w:ascii="仿宋_GB2312" w:hAnsi="仿宋_GB2312" w:eastAsia="仿宋_GB2312" w:cs="仿宋_GB2312"/>
          <w:sz w:val="32"/>
          <w:szCs w:val="32"/>
          <w:lang w:eastAsia="zh-CN"/>
        </w:rPr>
        <w:t>到</w:t>
      </w:r>
      <w:r>
        <w:rPr>
          <w:rFonts w:hint="eastAsia" w:ascii="仿宋_GB2312" w:hAnsi="仿宋_GB2312" w:eastAsia="仿宋_GB2312" w:cs="仿宋_GB2312"/>
          <w:sz w:val="32"/>
          <w:szCs w:val="32"/>
        </w:rPr>
        <w:t>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防灭火工作，</w:t>
      </w:r>
      <w:r>
        <w:rPr>
          <w:rFonts w:hint="eastAsia" w:ascii="仿宋_GB2312" w:hAnsi="仿宋_GB2312" w:eastAsia="仿宋_GB2312" w:cs="仿宋_GB2312"/>
          <w:sz w:val="32"/>
          <w:szCs w:val="32"/>
          <w:lang w:eastAsia="zh-CN"/>
        </w:rPr>
        <w:t>及时</w:t>
      </w:r>
      <w:bookmarkStart w:id="0" w:name="_GoBack"/>
      <w:bookmarkEnd w:id="0"/>
      <w:r>
        <w:rPr>
          <w:rFonts w:hint="eastAsia" w:ascii="仿宋_GB2312" w:hAnsi="仿宋_GB2312" w:eastAsia="仿宋_GB2312" w:cs="仿宋_GB2312"/>
          <w:sz w:val="32"/>
          <w:szCs w:val="32"/>
          <w:lang w:eastAsia="zh-CN"/>
        </w:rPr>
        <w:t>发现、报告、制止、惩处森林草原防火期内在森林草原防火区违法</w:t>
      </w:r>
      <w:r>
        <w:rPr>
          <w:rFonts w:hint="eastAsia" w:ascii="仿宋_GB2312" w:hAnsi="仿宋_GB2312" w:eastAsia="仿宋_GB2312" w:cs="仿宋_GB2312"/>
          <w:sz w:val="32"/>
          <w:szCs w:val="32"/>
        </w:rPr>
        <w:t>违规野外用火</w:t>
      </w:r>
      <w:r>
        <w:rPr>
          <w:rFonts w:hint="eastAsia" w:ascii="仿宋_GB2312" w:hAnsi="仿宋_GB2312" w:eastAsia="仿宋_GB2312" w:cs="仿宋_GB2312"/>
          <w:sz w:val="32"/>
          <w:szCs w:val="32"/>
          <w:lang w:eastAsia="zh-CN"/>
        </w:rPr>
        <w:t>行为</w:t>
      </w:r>
      <w:r>
        <w:rPr>
          <w:rFonts w:hint="eastAsia" w:ascii="仿宋_GB2312" w:hAnsi="仿宋_GB2312" w:eastAsia="仿宋_GB2312" w:cs="仿宋_GB2312"/>
          <w:sz w:val="32"/>
          <w:szCs w:val="32"/>
        </w:rPr>
        <w:t>，规范</w:t>
      </w:r>
      <w:r>
        <w:rPr>
          <w:rFonts w:hint="eastAsia" w:ascii="仿宋_GB2312" w:hAnsi="仿宋_GB2312" w:eastAsia="仿宋_GB2312" w:cs="仿宋_GB2312"/>
          <w:sz w:val="32"/>
          <w:szCs w:val="32"/>
          <w:lang w:eastAsia="zh-CN"/>
        </w:rPr>
        <w:t>左贡</w:t>
      </w:r>
      <w:r>
        <w:rPr>
          <w:rFonts w:hint="eastAsia" w:ascii="仿宋_GB2312" w:hAnsi="仿宋_GB2312" w:eastAsia="仿宋_GB2312" w:cs="仿宋_GB2312"/>
          <w:sz w:val="32"/>
          <w:szCs w:val="32"/>
        </w:rPr>
        <w:t>县对举报</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违规野外用火和森林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火灾线索有功人员（以下简称举报人）的奖励工作，</w:t>
      </w:r>
      <w:r>
        <w:rPr>
          <w:rFonts w:hint="eastAsia" w:ascii="仿宋_GB2312" w:hAnsi="仿宋_GB2312" w:eastAsia="仿宋_GB2312" w:cs="仿宋_GB2312"/>
          <w:sz w:val="32"/>
          <w:szCs w:val="32"/>
          <w:lang w:val="en-US" w:eastAsia="zh-CN"/>
        </w:rPr>
        <w:t>坚持“预防为主、积极消灭、生命至上、安全第一”工作方针，</w:t>
      </w:r>
      <w:r>
        <w:rPr>
          <w:rFonts w:hint="eastAsia" w:ascii="仿宋_GB2312" w:hAnsi="仿宋_GB2312" w:eastAsia="仿宋_GB2312" w:cs="仿宋_GB2312"/>
          <w:sz w:val="32"/>
          <w:szCs w:val="32"/>
          <w:lang w:eastAsia="zh-CN"/>
        </w:rPr>
        <w:t>构建“全民防火、全面监督、全方位管控”工作格局，实现“尽早发现、尽早报告、尽早处置”的工作目标。</w:t>
      </w:r>
      <w:r>
        <w:rPr>
          <w:rFonts w:hint="eastAsia" w:ascii="仿宋_GB2312" w:hAnsi="仿宋_GB2312" w:eastAsia="仿宋_GB2312" w:cs="仿宋_GB2312"/>
          <w:sz w:val="32"/>
          <w:szCs w:val="32"/>
        </w:rPr>
        <w:t>依据《中华人民共和国森林法》</w:t>
      </w:r>
      <w:r>
        <w:rPr>
          <w:rFonts w:hint="eastAsia" w:ascii="仿宋_GB2312" w:hAnsi="仿宋_GB2312" w:eastAsia="仿宋_GB2312" w:cs="仿宋_GB2312"/>
          <w:sz w:val="32"/>
          <w:szCs w:val="32"/>
          <w:lang w:eastAsia="zh-CN"/>
        </w:rPr>
        <w:t>《中华人民共和国草原法》《中华人民共和国青藏高原生态保护法》</w:t>
      </w:r>
      <w:r>
        <w:rPr>
          <w:rFonts w:hint="eastAsia" w:ascii="仿宋_GB2312" w:hAnsi="仿宋_GB2312" w:eastAsia="仿宋_GB2312" w:cs="仿宋_GB2312"/>
          <w:sz w:val="32"/>
          <w:szCs w:val="32"/>
        </w:rPr>
        <w:t>《森林防火条例》《</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防火条例》等有关</w:t>
      </w:r>
      <w:r>
        <w:rPr>
          <w:rFonts w:hint="eastAsia" w:ascii="仿宋_GB2312" w:hAnsi="仿宋_GB2312" w:eastAsia="仿宋_GB2312" w:cs="仿宋_GB2312"/>
          <w:sz w:val="32"/>
          <w:szCs w:val="32"/>
          <w:lang w:eastAsia="zh-CN"/>
        </w:rPr>
        <w:t>法律</w:t>
      </w:r>
      <w:r>
        <w:rPr>
          <w:rFonts w:hint="eastAsia" w:ascii="仿宋_GB2312" w:hAnsi="仿宋_GB2312" w:eastAsia="仿宋_GB2312" w:cs="仿宋_GB2312"/>
          <w:sz w:val="32"/>
          <w:szCs w:val="32"/>
        </w:rPr>
        <w:t>规定，结合</w:t>
      </w:r>
      <w:r>
        <w:rPr>
          <w:rFonts w:hint="eastAsia" w:ascii="仿宋_GB2312" w:hAnsi="仿宋_GB2312" w:eastAsia="仿宋_GB2312" w:cs="仿宋_GB2312"/>
          <w:sz w:val="32"/>
          <w:szCs w:val="32"/>
          <w:lang w:eastAsia="zh-CN"/>
        </w:rPr>
        <w:t>左贡</w:t>
      </w:r>
      <w:r>
        <w:rPr>
          <w:rFonts w:hint="eastAsia" w:ascii="仿宋_GB2312" w:hAnsi="仿宋_GB2312" w:eastAsia="仿宋_GB2312" w:cs="仿宋_GB2312"/>
          <w:sz w:val="32"/>
          <w:szCs w:val="32"/>
        </w:rPr>
        <w:t>县实际，特制定本办法。</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第二条</w:t>
      </w:r>
      <w:r>
        <w:rPr>
          <w:rFonts w:hint="eastAsia" w:ascii="仿宋_GB2312" w:hAnsi="仿宋_GB2312" w:eastAsia="仿宋_GB2312" w:cs="仿宋_GB2312"/>
          <w:sz w:val="32"/>
          <w:szCs w:val="32"/>
          <w:lang w:val="en-US" w:eastAsia="zh-CN"/>
        </w:rPr>
        <w:t xml:space="preserve"> 举报违法违规野外用火和森林草原火灾线索的奖励遵循“依法举报、适当奖励、属地管理、分级负责，谁受理、谁负责、谁解释，层层督促指导、严格审核检查、及时发放奖励”的工作原则。</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任何单位和个人都有举报</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违规野外用火行为和森林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火灾的权利</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义务，鼓励</w:t>
      </w:r>
      <w:r>
        <w:rPr>
          <w:rFonts w:hint="eastAsia" w:ascii="仿宋_GB2312" w:hAnsi="仿宋_GB2312" w:eastAsia="仿宋_GB2312" w:cs="仿宋_GB2312"/>
          <w:sz w:val="32"/>
          <w:szCs w:val="32"/>
          <w:lang w:eastAsia="zh-CN"/>
        </w:rPr>
        <w:t>广大人民</w:t>
      </w:r>
      <w:r>
        <w:rPr>
          <w:rFonts w:hint="eastAsia" w:ascii="仿宋_GB2312" w:hAnsi="仿宋_GB2312" w:eastAsia="仿宋_GB2312" w:cs="仿宋_GB2312"/>
          <w:sz w:val="32"/>
          <w:szCs w:val="32"/>
        </w:rPr>
        <w:t>群众第一时间举报。举报人应当对举报事实负责，对借举报之名诬告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陷害他人或虚报冒领奖金的，公安机关将依法予以处理，构成犯罪的依法追究其刑事责任。</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第二章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举报奖励范围和标准</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本办法适用于</w:t>
      </w:r>
      <w:r>
        <w:rPr>
          <w:rFonts w:hint="eastAsia" w:ascii="仿宋_GB2312" w:hAnsi="仿宋_GB2312" w:eastAsia="仿宋_GB2312" w:cs="仿宋_GB2312"/>
          <w:sz w:val="32"/>
          <w:szCs w:val="32"/>
          <w:lang w:eastAsia="zh-CN"/>
        </w:rPr>
        <w:t>广大人民群众</w:t>
      </w:r>
      <w:r>
        <w:rPr>
          <w:rFonts w:hint="eastAsia" w:ascii="仿宋_GB2312" w:hAnsi="仿宋_GB2312" w:eastAsia="仿宋_GB2312" w:cs="仿宋_GB2312"/>
          <w:sz w:val="32"/>
          <w:szCs w:val="32"/>
        </w:rPr>
        <w:t>举报</w:t>
      </w:r>
      <w:r>
        <w:rPr>
          <w:rFonts w:hint="eastAsia" w:ascii="仿宋_GB2312" w:hAnsi="仿宋_GB2312" w:eastAsia="仿宋_GB2312" w:cs="仿宋_GB2312"/>
          <w:sz w:val="32"/>
          <w:szCs w:val="32"/>
          <w:lang w:eastAsia="zh-CN"/>
        </w:rPr>
        <w:t>左贡</w:t>
      </w:r>
      <w:r>
        <w:rPr>
          <w:rFonts w:hint="eastAsia" w:ascii="仿宋_GB2312" w:hAnsi="仿宋_GB2312" w:eastAsia="仿宋_GB2312" w:cs="仿宋_GB2312"/>
          <w:sz w:val="32"/>
          <w:szCs w:val="32"/>
        </w:rPr>
        <w:t>县范围内</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违规野外用火和森林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w:t>
      </w:r>
      <w:r>
        <w:rPr>
          <w:rFonts w:hint="eastAsia" w:ascii="仿宋_GB2312" w:hAnsi="仿宋_GB2312" w:eastAsia="仿宋_GB2312" w:cs="仿宋_GB2312"/>
          <w:sz w:val="32"/>
          <w:szCs w:val="32"/>
          <w:lang w:eastAsia="zh-CN"/>
        </w:rPr>
        <w:t>线索</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本办法所称</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违规野外用火是指在森林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防火期内，全县森林</w:t>
      </w:r>
      <w:r>
        <w:rPr>
          <w:rFonts w:hint="eastAsia" w:ascii="仿宋_GB2312" w:hAnsi="仿宋_GB2312" w:eastAsia="仿宋_GB2312" w:cs="仿宋_GB2312"/>
          <w:sz w:val="32"/>
          <w:szCs w:val="32"/>
          <w:lang w:eastAsia="zh-CN"/>
        </w:rPr>
        <w:t>草原防火</w:t>
      </w:r>
      <w:r>
        <w:rPr>
          <w:rFonts w:hint="eastAsia" w:ascii="仿宋_GB2312" w:hAnsi="仿宋_GB2312" w:eastAsia="仿宋_GB2312" w:cs="仿宋_GB2312"/>
          <w:sz w:val="32"/>
          <w:szCs w:val="32"/>
        </w:rPr>
        <w:t>区域内及距离森林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边缘500米范围内</w:t>
      </w:r>
      <w:r>
        <w:rPr>
          <w:rFonts w:hint="eastAsia" w:ascii="仿宋_GB2312" w:hAnsi="仿宋_GB2312" w:eastAsia="仿宋_GB2312" w:cs="仿宋_GB2312"/>
          <w:sz w:val="32"/>
          <w:szCs w:val="32"/>
          <w:lang w:eastAsia="zh-CN"/>
        </w:rPr>
        <w:t>（以下简称林内、林缘或牧区）未经批准开展生产用火、生活用火、</w:t>
      </w:r>
      <w:r>
        <w:rPr>
          <w:rFonts w:hint="eastAsia" w:ascii="仿宋_GB2312" w:hAnsi="仿宋_GB2312" w:eastAsia="仿宋_GB2312" w:cs="仿宋_GB2312"/>
          <w:sz w:val="32"/>
          <w:szCs w:val="32"/>
        </w:rPr>
        <w:t>农事用火、</w:t>
      </w:r>
      <w:r>
        <w:rPr>
          <w:rFonts w:hint="eastAsia" w:ascii="仿宋_GB2312" w:hAnsi="仿宋_GB2312" w:eastAsia="仿宋_GB2312" w:cs="仿宋_GB2312"/>
          <w:sz w:val="32"/>
          <w:szCs w:val="32"/>
          <w:lang w:eastAsia="zh-CN"/>
        </w:rPr>
        <w:t>风俗</w:t>
      </w:r>
      <w:r>
        <w:rPr>
          <w:rFonts w:hint="eastAsia" w:ascii="仿宋_GB2312" w:hAnsi="仿宋_GB2312" w:eastAsia="仿宋_GB2312" w:cs="仿宋_GB2312"/>
          <w:sz w:val="32"/>
          <w:szCs w:val="32"/>
        </w:rPr>
        <w:t>用火、</w:t>
      </w:r>
      <w:r>
        <w:rPr>
          <w:rFonts w:hint="eastAsia" w:ascii="仿宋_GB2312" w:hAnsi="仿宋_GB2312" w:eastAsia="仿宋_GB2312" w:cs="仿宋_GB2312"/>
          <w:sz w:val="32"/>
          <w:szCs w:val="32"/>
          <w:lang w:eastAsia="zh-CN"/>
        </w:rPr>
        <w:t>休闲用火、嗜好用火、报复用火、意外失火</w:t>
      </w:r>
      <w:r>
        <w:rPr>
          <w:rFonts w:hint="eastAsia" w:ascii="仿宋_GB2312" w:hAnsi="仿宋_GB2312" w:eastAsia="仿宋_GB2312" w:cs="仿宋_GB2312"/>
          <w:sz w:val="32"/>
          <w:szCs w:val="32"/>
        </w:rPr>
        <w:t>以及</w:t>
      </w:r>
      <w:r>
        <w:rPr>
          <w:rFonts w:hint="eastAsia" w:ascii="仿宋_GB2312" w:hAnsi="仿宋_GB2312" w:eastAsia="仿宋_GB2312" w:cs="仿宋_GB2312"/>
          <w:sz w:val="32"/>
          <w:szCs w:val="32"/>
          <w:lang w:eastAsia="zh-CN"/>
        </w:rPr>
        <w:t>其他火患的</w:t>
      </w:r>
      <w:r>
        <w:rPr>
          <w:rFonts w:hint="eastAsia" w:ascii="仿宋_GB2312" w:hAnsi="仿宋_GB2312" w:eastAsia="仿宋_GB2312" w:cs="仿宋_GB2312"/>
          <w:sz w:val="32"/>
          <w:szCs w:val="32"/>
        </w:rPr>
        <w:t>违法</w:t>
      </w:r>
      <w:r>
        <w:rPr>
          <w:rFonts w:hint="eastAsia" w:ascii="仿宋_GB2312" w:hAnsi="仿宋_GB2312" w:eastAsia="仿宋_GB2312" w:cs="仿宋_GB2312"/>
          <w:sz w:val="32"/>
          <w:szCs w:val="32"/>
          <w:lang w:eastAsia="zh-CN"/>
        </w:rPr>
        <w:t>违规行为</w:t>
      </w:r>
      <w:r>
        <w:rPr>
          <w:rFonts w:hint="eastAsia" w:ascii="仿宋_GB2312" w:hAnsi="仿宋_GB2312" w:eastAsia="仿宋_GB2312" w:cs="仿宋_GB2312"/>
          <w:sz w:val="32"/>
          <w:szCs w:val="32"/>
        </w:rPr>
        <w:t>。包含但不限于以下情形：</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i w:val="0"/>
          <w:iCs w:val="0"/>
          <w:sz w:val="32"/>
          <w:szCs w:val="32"/>
          <w:lang w:eastAsia="zh-CN"/>
        </w:rPr>
        <w:t>（一）违法违规生产用火。</w:t>
      </w:r>
      <w:r>
        <w:rPr>
          <w:rFonts w:hint="eastAsia" w:ascii="仿宋_GB2312" w:hAnsi="仿宋_GB2312" w:eastAsia="仿宋_GB2312" w:cs="仿宋_GB2312"/>
          <w:sz w:val="32"/>
          <w:szCs w:val="32"/>
          <w:lang w:eastAsia="zh-CN"/>
        </w:rPr>
        <w:t>未经审批、未在允许天气条件、未按操作规程开展炼山造林、计划烧除、烧疫木、点烧隔离带等行为；在林内、林缘或牧区的建设、施工单位未向属地森林草原防灭火指挥部报备或未办理《入林（草）许可证》以及未采取隔离防护措施进行焊接、切割、爆破、冶炼等生产用火行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（二）违法违规生活用火。</w:t>
      </w:r>
      <w:r>
        <w:rPr>
          <w:rFonts w:hint="eastAsia" w:ascii="仿宋_GB2312" w:hAnsi="仿宋_GB2312" w:eastAsia="仿宋_GB2312" w:cs="仿宋_GB2312"/>
          <w:sz w:val="32"/>
          <w:szCs w:val="32"/>
          <w:lang w:eastAsia="zh-CN"/>
        </w:rPr>
        <w:t>林内、林缘或牧区居民等烟囱飞火、倒灰跑火、焚烧垃圾；林内、林缘或牧区临时停留点、休息点等饮食用火（生火烧茶、做饭、烧烤）以及</w:t>
      </w:r>
      <w:r>
        <w:rPr>
          <w:rFonts w:hint="eastAsia" w:ascii="仿宋_GB2312" w:hAnsi="仿宋_GB2312" w:eastAsia="仿宋_GB2312" w:cs="仿宋_GB2312"/>
          <w:sz w:val="32"/>
          <w:szCs w:val="32"/>
        </w:rPr>
        <w:t>生火取暖、篝火、火把照明、</w:t>
      </w:r>
      <w:r>
        <w:rPr>
          <w:rFonts w:hint="eastAsia" w:ascii="仿宋_GB2312" w:hAnsi="仿宋_GB2312" w:eastAsia="仿宋_GB2312" w:cs="仿宋_GB2312"/>
          <w:sz w:val="32"/>
          <w:szCs w:val="32"/>
          <w:lang w:eastAsia="zh-CN"/>
        </w:rPr>
        <w:t>驱赶动物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烟熏捕猎、燃放烟花爆竹、</w:t>
      </w:r>
      <w:r>
        <w:rPr>
          <w:rFonts w:hint="eastAsia" w:ascii="仿宋_GB2312" w:hAnsi="仿宋_GB2312" w:eastAsia="仿宋_GB2312" w:cs="仿宋_GB2312"/>
          <w:sz w:val="32"/>
          <w:szCs w:val="32"/>
        </w:rPr>
        <w:t>投放空中移动火源</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（三）违法违规农事用火。</w:t>
      </w:r>
      <w:r>
        <w:rPr>
          <w:rFonts w:hint="eastAsia" w:ascii="仿宋_GB2312" w:hAnsi="仿宋_GB2312" w:eastAsia="仿宋_GB2312" w:cs="仿宋_GB2312"/>
          <w:sz w:val="32"/>
          <w:szCs w:val="32"/>
          <w:lang w:eastAsia="zh-CN"/>
        </w:rPr>
        <w:t>在林内、林缘或牧区焚（烧）田埂、杂草、秸秆、灰积肥及烧垦开荒、燃烧火堆等农事行为。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（四）违法违规风俗用火。</w:t>
      </w:r>
      <w:r>
        <w:rPr>
          <w:rFonts w:hint="eastAsia" w:ascii="仿宋_GB2312" w:hAnsi="仿宋_GB2312" w:eastAsia="仿宋_GB2312" w:cs="仿宋_GB2312"/>
          <w:sz w:val="32"/>
          <w:szCs w:val="32"/>
          <w:lang w:eastAsia="zh-CN"/>
        </w:rPr>
        <w:t>在林内、林缘或牧区焚烧纸钱和上香点烛、燃放鞭炮、焚香祭祀、未报备煨桑、点放孔明灯、篝火祈福等风俗用火行为。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（五）违法违规休闲用火。</w:t>
      </w:r>
      <w:r>
        <w:rPr>
          <w:rFonts w:hint="eastAsia" w:ascii="仿宋_GB2312" w:hAnsi="仿宋_GB2312" w:eastAsia="仿宋_GB2312" w:cs="仿宋_GB2312"/>
          <w:sz w:val="32"/>
          <w:szCs w:val="32"/>
          <w:lang w:eastAsia="zh-CN"/>
        </w:rPr>
        <w:t>在林内、林缘或牧区休闲娱乐、聚会聚餐过程中野炊烧烤及</w:t>
      </w:r>
      <w:r>
        <w:rPr>
          <w:rFonts w:hint="eastAsia" w:ascii="仿宋_GB2312" w:hAnsi="仿宋_GB2312" w:eastAsia="仿宋_GB2312" w:cs="仿宋_GB2312"/>
          <w:sz w:val="32"/>
          <w:szCs w:val="32"/>
        </w:rPr>
        <w:t>户外露营用火</w:t>
      </w:r>
      <w:r>
        <w:rPr>
          <w:rFonts w:hint="eastAsia" w:ascii="仿宋_GB2312" w:hAnsi="仿宋_GB2312" w:eastAsia="仿宋_GB2312" w:cs="仿宋_GB2312"/>
          <w:sz w:val="32"/>
          <w:szCs w:val="32"/>
          <w:lang w:eastAsia="zh-CN"/>
        </w:rPr>
        <w:t>、登山探险用火；</w:t>
      </w:r>
      <w:r>
        <w:rPr>
          <w:rFonts w:hint="eastAsia" w:ascii="仿宋_GB2312" w:hAnsi="仿宋_GB2312" w:eastAsia="仿宋_GB2312" w:cs="仿宋_GB2312"/>
          <w:sz w:val="32"/>
          <w:szCs w:val="32"/>
        </w:rPr>
        <w:t>走非正常线路徒步、攀岩和到未开发或未对外开放区域游玩</w:t>
      </w:r>
      <w:r>
        <w:rPr>
          <w:rFonts w:hint="eastAsia" w:ascii="仿宋_GB2312" w:hAnsi="仿宋_GB2312" w:eastAsia="仿宋_GB2312" w:cs="仿宋_GB2312"/>
          <w:sz w:val="32"/>
          <w:szCs w:val="32"/>
          <w:lang w:eastAsia="zh-CN"/>
        </w:rPr>
        <w:t>用火。</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（六）违法违规嗜好用火。</w:t>
      </w:r>
      <w:r>
        <w:rPr>
          <w:rFonts w:hint="eastAsia" w:ascii="仿宋_GB2312" w:hAnsi="仿宋_GB2312" w:eastAsia="仿宋_GB2312" w:cs="仿宋_GB2312"/>
          <w:sz w:val="32"/>
          <w:szCs w:val="32"/>
          <w:lang w:eastAsia="zh-CN"/>
        </w:rPr>
        <w:t>进入林牧区、旅游景点在野外吸烟随意丢弃火种、烟头等嗜好用火行为。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（七）报复用火。</w:t>
      </w:r>
      <w:r>
        <w:rPr>
          <w:rFonts w:hint="eastAsia" w:ascii="仿宋_GB2312" w:hAnsi="仿宋_GB2312" w:eastAsia="仿宋_GB2312" w:cs="仿宋_GB2312"/>
          <w:sz w:val="32"/>
          <w:szCs w:val="32"/>
          <w:lang w:eastAsia="zh-CN"/>
        </w:rPr>
        <w:t>出于某种目的或利益冲突直接和间接报复性放火等报复用火行为。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（八）意外失火。</w:t>
      </w:r>
      <w:r>
        <w:rPr>
          <w:rFonts w:hint="eastAsia" w:ascii="仿宋_GB2312" w:hAnsi="仿宋_GB2312" w:eastAsia="仿宋_GB2312" w:cs="仿宋_GB2312"/>
          <w:sz w:val="32"/>
          <w:szCs w:val="32"/>
          <w:lang w:eastAsia="zh-CN"/>
        </w:rPr>
        <w:t>在林内、林缘或牧区穿行的交通工具、机械设备意外发生的火源、高热体外漏等导致失火；意外因素造成的林内、林缘或牧区输配电线路设施脱落导致失火；儿童、呆、傻、痴等重点管控人群在林内、林缘或牧区玩火、弄火；在林内、林缘或牧区部队进行实战演练、射击训练、施工爆破作业和民房、工棚着火导致失火；“自治区野外用火‘十个严禁’”和“昌都市森林草原防火‘十一个严禁’”禁止的其他违法违规用火行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（九）其他火患行为。</w:t>
      </w:r>
      <w:r>
        <w:rPr>
          <w:rFonts w:hint="eastAsia" w:ascii="仿宋_GB2312" w:hAnsi="仿宋_GB2312" w:eastAsia="仿宋_GB2312" w:cs="仿宋_GB2312"/>
          <w:sz w:val="32"/>
          <w:szCs w:val="32"/>
        </w:rPr>
        <w:t>私拉电线乱接用电设备、裸露架空线路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破坏森林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防灭火宣传标识、检查站、瞭望台、</w:t>
      </w:r>
      <w:r>
        <w:rPr>
          <w:rFonts w:hint="eastAsia" w:ascii="仿宋_GB2312" w:hAnsi="仿宋_GB2312" w:eastAsia="仿宋_GB2312" w:cs="仿宋_GB2312"/>
          <w:sz w:val="32"/>
          <w:szCs w:val="32"/>
          <w:lang w:eastAsia="zh-CN"/>
        </w:rPr>
        <w:t>管护用房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监测预警监控、</w:t>
      </w:r>
      <w:r>
        <w:rPr>
          <w:rFonts w:hint="eastAsia" w:ascii="仿宋_GB2312" w:hAnsi="仿宋_GB2312" w:eastAsia="仿宋_GB2312" w:cs="仿宋_GB2312"/>
          <w:sz w:val="32"/>
          <w:szCs w:val="32"/>
        </w:rPr>
        <w:t>水管网、储水设施、隔离</w:t>
      </w:r>
      <w:r>
        <w:rPr>
          <w:rFonts w:hint="eastAsia" w:ascii="仿宋_GB2312" w:hAnsi="仿宋_GB2312" w:eastAsia="仿宋_GB2312" w:cs="仿宋_GB2312"/>
          <w:sz w:val="32"/>
          <w:szCs w:val="32"/>
          <w:lang w:eastAsia="zh-CN"/>
        </w:rPr>
        <w:t>带</w:t>
      </w:r>
      <w:r>
        <w:rPr>
          <w:rFonts w:hint="eastAsia" w:ascii="仿宋_GB2312" w:hAnsi="仿宋_GB2312" w:eastAsia="仿宋_GB2312" w:cs="仿宋_GB2312"/>
          <w:sz w:val="32"/>
          <w:szCs w:val="32"/>
        </w:rPr>
        <w:t>、防火通道等设施设备；</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易引发森林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火灾的行为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森</w:t>
      </w:r>
      <w:r>
        <w:rPr>
          <w:rFonts w:hint="eastAsia" w:ascii="仿宋_GB2312" w:hAnsi="仿宋_GB2312" w:eastAsia="仿宋_GB2312" w:cs="仿宋_GB2312"/>
          <w:sz w:val="32"/>
          <w:szCs w:val="32"/>
          <w:lang w:eastAsia="zh-CN"/>
        </w:rPr>
        <w:t>林草原</w:t>
      </w:r>
      <w:r>
        <w:rPr>
          <w:rFonts w:hint="eastAsia" w:ascii="仿宋_GB2312" w:hAnsi="仿宋_GB2312" w:eastAsia="仿宋_GB2312" w:cs="仿宋_GB2312"/>
          <w:sz w:val="32"/>
          <w:szCs w:val="32"/>
        </w:rPr>
        <w:t>防</w:t>
      </w:r>
      <w:r>
        <w:rPr>
          <w:rFonts w:hint="eastAsia" w:ascii="仿宋_GB2312" w:hAnsi="仿宋_GB2312" w:eastAsia="仿宋_GB2312" w:cs="仿宋_GB2312"/>
          <w:sz w:val="32"/>
          <w:szCs w:val="32"/>
          <w:lang w:eastAsia="zh-CN"/>
        </w:rPr>
        <w:t>灭火指挥部</w:t>
      </w:r>
      <w:r>
        <w:rPr>
          <w:rFonts w:hint="eastAsia" w:ascii="仿宋_GB2312" w:hAnsi="仿宋_GB2312" w:eastAsia="仿宋_GB2312" w:cs="仿宋_GB2312"/>
          <w:sz w:val="32"/>
          <w:szCs w:val="32"/>
        </w:rPr>
        <w:t>办</w:t>
      </w:r>
      <w:r>
        <w:rPr>
          <w:rFonts w:hint="eastAsia" w:ascii="仿宋_GB2312" w:hAnsi="仿宋_GB2312" w:eastAsia="仿宋_GB2312" w:cs="仿宋_GB2312"/>
          <w:sz w:val="32"/>
          <w:szCs w:val="32"/>
          <w:lang w:eastAsia="zh-CN"/>
        </w:rPr>
        <w:t>公室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林草部门、</w:t>
      </w:r>
      <w:r>
        <w:rPr>
          <w:rFonts w:hint="eastAsia" w:ascii="仿宋_GB2312" w:hAnsi="仿宋_GB2312" w:eastAsia="仿宋_GB2312" w:cs="仿宋_GB2312"/>
          <w:sz w:val="32"/>
          <w:szCs w:val="32"/>
        </w:rPr>
        <w:t>公安</w:t>
      </w:r>
      <w:r>
        <w:rPr>
          <w:rFonts w:hint="eastAsia" w:ascii="仿宋_GB2312" w:hAnsi="仿宋_GB2312" w:eastAsia="仿宋_GB2312" w:cs="仿宋_GB2312"/>
          <w:sz w:val="32"/>
          <w:szCs w:val="32"/>
          <w:lang w:eastAsia="zh-CN"/>
        </w:rPr>
        <w:t>机关</w:t>
      </w:r>
      <w:r>
        <w:rPr>
          <w:rFonts w:hint="eastAsia" w:ascii="仿宋_GB2312" w:hAnsi="仿宋_GB2312" w:eastAsia="仿宋_GB2312" w:cs="仿宋_GB2312"/>
          <w:sz w:val="32"/>
          <w:szCs w:val="32"/>
        </w:rPr>
        <w:t>、乡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人民政府等承担森林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防灭火职能的</w:t>
      </w:r>
      <w:r>
        <w:rPr>
          <w:rFonts w:hint="eastAsia" w:ascii="仿宋_GB2312" w:hAnsi="仿宋_GB2312" w:eastAsia="仿宋_GB2312" w:cs="仿宋_GB2312"/>
          <w:sz w:val="32"/>
          <w:szCs w:val="32"/>
          <w:lang w:eastAsia="zh-CN"/>
        </w:rPr>
        <w:t>成员</w:t>
      </w:r>
      <w:r>
        <w:rPr>
          <w:rFonts w:hint="eastAsia" w:ascii="仿宋_GB2312" w:hAnsi="仿宋_GB2312" w:eastAsia="仿宋_GB2312" w:cs="仿宋_GB2312"/>
          <w:sz w:val="32"/>
          <w:szCs w:val="32"/>
        </w:rPr>
        <w:t>单位，在依法依规执行职务活动中发现</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违规野外用火和森林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火灾线索的，不适用于此办法。</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举报</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违规野外用火</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提供森林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火灾线索，经相关部门查证属实的，按下列标准给予举报人一次性奖励：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（一）举报</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违规野外用火</w:t>
      </w:r>
      <w:r>
        <w:rPr>
          <w:rFonts w:hint="eastAsia" w:ascii="仿宋_GB2312" w:hAnsi="仿宋_GB2312" w:eastAsia="仿宋_GB2312" w:cs="仿宋_GB2312"/>
          <w:sz w:val="32"/>
          <w:szCs w:val="32"/>
          <w:lang w:eastAsia="zh-CN"/>
        </w:rPr>
        <w:t>线索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森林草原防灭火指挥部办公室、林草部门、</w:t>
      </w:r>
      <w:r>
        <w:rPr>
          <w:rFonts w:hint="eastAsia" w:ascii="仿宋_GB2312" w:hAnsi="仿宋_GB2312" w:eastAsia="仿宋_GB2312" w:cs="仿宋_GB2312"/>
          <w:sz w:val="32"/>
          <w:szCs w:val="32"/>
        </w:rPr>
        <w:t>公安机关、乡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人民政府成功查处，并依法作出行政或刑事处罚决定的，每举报一起，奖励人民币</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00元；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（二）举报提供破案线索，公安机关成功破获森林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火灾案件,并依法应追究刑事责任的一般森林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火灾刑事案件，每举报一起，奖励人民币1000元；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（三）举报提供破案线索，公安机关成功破获森林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火灾案件，并依法应追究刑事责任的较大以上森林火灾刑事案件，每举报一起，奖励人民币3000-5000元。</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第三章</w:t>
      </w:r>
      <w:r>
        <w:rPr>
          <w:rFonts w:hint="eastAsia" w:ascii="黑体" w:hAnsi="黑体" w:eastAsia="黑体" w:cs="黑体"/>
          <w:b w:val="0"/>
          <w:bCs w:val="0"/>
          <w:sz w:val="32"/>
          <w:szCs w:val="32"/>
          <w:lang w:val="en-US" w:eastAsia="zh-CN"/>
        </w:rPr>
        <w:t xml:space="preserve">  举报受理</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本办法所称举报人是指以书面、电子材料或通过电话、网络、当面等形式向</w:t>
      </w:r>
      <w:r>
        <w:rPr>
          <w:rFonts w:hint="eastAsia" w:ascii="仿宋_GB2312" w:hAnsi="仿宋_GB2312" w:eastAsia="仿宋_GB2312" w:cs="仿宋_GB2312"/>
          <w:sz w:val="32"/>
          <w:szCs w:val="32"/>
          <w:lang w:eastAsia="zh-CN"/>
        </w:rPr>
        <w:t>左贡县</w:t>
      </w:r>
      <w:r>
        <w:rPr>
          <w:rFonts w:hint="eastAsia" w:ascii="仿宋_GB2312" w:hAnsi="仿宋_GB2312" w:eastAsia="仿宋_GB2312" w:cs="仿宋_GB2312"/>
          <w:sz w:val="32"/>
          <w:szCs w:val="32"/>
        </w:rPr>
        <w:t>森</w:t>
      </w:r>
      <w:r>
        <w:rPr>
          <w:rFonts w:hint="eastAsia" w:ascii="仿宋_GB2312" w:hAnsi="仿宋_GB2312" w:eastAsia="仿宋_GB2312" w:cs="仿宋_GB2312"/>
          <w:sz w:val="32"/>
          <w:szCs w:val="32"/>
          <w:lang w:eastAsia="zh-CN"/>
        </w:rPr>
        <w:t>林草原</w:t>
      </w:r>
      <w:r>
        <w:rPr>
          <w:rFonts w:hint="eastAsia" w:ascii="仿宋_GB2312" w:hAnsi="仿宋_GB2312" w:eastAsia="仿宋_GB2312" w:cs="仿宋_GB2312"/>
          <w:sz w:val="32"/>
          <w:szCs w:val="32"/>
        </w:rPr>
        <w:t>防</w:t>
      </w:r>
      <w:r>
        <w:rPr>
          <w:rFonts w:hint="eastAsia" w:ascii="仿宋_GB2312" w:hAnsi="仿宋_GB2312" w:eastAsia="仿宋_GB2312" w:cs="仿宋_GB2312"/>
          <w:sz w:val="32"/>
          <w:szCs w:val="32"/>
          <w:lang w:eastAsia="zh-CN"/>
        </w:rPr>
        <w:t>灭火指挥部</w:t>
      </w:r>
      <w:r>
        <w:rPr>
          <w:rFonts w:hint="eastAsia" w:ascii="仿宋_GB2312" w:hAnsi="仿宋_GB2312" w:eastAsia="仿宋_GB2312" w:cs="仿宋_GB2312"/>
          <w:sz w:val="32"/>
          <w:szCs w:val="32"/>
        </w:rPr>
        <w:t>办</w:t>
      </w:r>
      <w:r>
        <w:rPr>
          <w:rFonts w:hint="eastAsia" w:ascii="仿宋_GB2312" w:hAnsi="仿宋_GB2312" w:eastAsia="仿宋_GB2312" w:cs="仿宋_GB2312"/>
          <w:sz w:val="32"/>
          <w:szCs w:val="32"/>
          <w:lang w:eastAsia="zh-CN"/>
        </w:rPr>
        <w:t>公室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林草部门、</w:t>
      </w:r>
      <w:r>
        <w:rPr>
          <w:rFonts w:hint="eastAsia" w:ascii="仿宋_GB2312" w:hAnsi="仿宋_GB2312" w:eastAsia="仿宋_GB2312" w:cs="仿宋_GB2312"/>
          <w:sz w:val="32"/>
          <w:szCs w:val="32"/>
        </w:rPr>
        <w:t>公安</w:t>
      </w:r>
      <w:r>
        <w:rPr>
          <w:rFonts w:hint="eastAsia" w:ascii="仿宋_GB2312" w:hAnsi="仿宋_GB2312" w:eastAsia="仿宋_GB2312" w:cs="仿宋_GB2312"/>
          <w:sz w:val="32"/>
          <w:szCs w:val="32"/>
          <w:lang w:eastAsia="zh-CN"/>
        </w:rPr>
        <w:t>机关</w:t>
      </w:r>
      <w:r>
        <w:rPr>
          <w:rFonts w:hint="eastAsia" w:ascii="仿宋_GB2312" w:hAnsi="仿宋_GB2312" w:eastAsia="仿宋_GB2312" w:cs="仿宋_GB2312"/>
          <w:sz w:val="32"/>
          <w:szCs w:val="32"/>
        </w:rPr>
        <w:t>、乡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人民政府举报</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违规野外用火和森林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火灾线索的个人</w:t>
      </w:r>
      <w:r>
        <w:rPr>
          <w:rFonts w:hint="eastAsia" w:ascii="仿宋_GB2312" w:hAnsi="仿宋_GB2312" w:eastAsia="仿宋_GB2312" w:cs="仿宋_GB2312"/>
          <w:sz w:val="32"/>
          <w:szCs w:val="32"/>
          <w:lang w:eastAsia="zh-CN"/>
        </w:rPr>
        <w:t>或单位</w:t>
      </w:r>
      <w:r>
        <w:rPr>
          <w:rFonts w:hint="eastAsia" w:ascii="仿宋_GB2312" w:hAnsi="仿宋_GB2312" w:eastAsia="仿宋_GB2312" w:cs="仿宋_GB2312"/>
          <w:sz w:val="32"/>
          <w:szCs w:val="32"/>
        </w:rPr>
        <w:t>。提供举报线索的人员应向举报部门说明本人的姓名、联系电话及住址等</w:t>
      </w:r>
      <w:r>
        <w:rPr>
          <w:rFonts w:hint="eastAsia" w:ascii="仿宋_GB2312" w:hAnsi="仿宋_GB2312" w:eastAsia="仿宋_GB2312" w:cs="仿宋_GB2312"/>
          <w:sz w:val="32"/>
          <w:szCs w:val="32"/>
          <w:lang w:eastAsia="zh-CN"/>
        </w:rPr>
        <w:t>个人</w:t>
      </w:r>
      <w:r>
        <w:rPr>
          <w:rFonts w:hint="eastAsia" w:ascii="仿宋_GB2312" w:hAnsi="仿宋_GB2312" w:eastAsia="仿宋_GB2312" w:cs="仿宋_GB2312"/>
          <w:sz w:val="32"/>
          <w:szCs w:val="32"/>
        </w:rPr>
        <w:t>信息，以便咨询、办理奖励事宜。</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广大</w:t>
      </w:r>
      <w:r>
        <w:rPr>
          <w:rFonts w:hint="eastAsia" w:ascii="仿宋_GB2312" w:hAnsi="仿宋_GB2312" w:eastAsia="仿宋_GB2312" w:cs="仿宋_GB2312"/>
          <w:sz w:val="32"/>
          <w:szCs w:val="32"/>
          <w:lang w:eastAsia="zh-CN"/>
        </w:rPr>
        <w:t>人民</w:t>
      </w:r>
      <w:r>
        <w:rPr>
          <w:rFonts w:hint="eastAsia" w:ascii="仿宋_GB2312" w:hAnsi="仿宋_GB2312" w:eastAsia="仿宋_GB2312" w:cs="仿宋_GB2312"/>
          <w:sz w:val="32"/>
          <w:szCs w:val="32"/>
        </w:rPr>
        <w:t>群众可通过拨打</w:t>
      </w:r>
      <w:r>
        <w:rPr>
          <w:rFonts w:hint="eastAsia" w:ascii="仿宋_GB2312" w:hAnsi="仿宋_GB2312" w:eastAsia="仿宋_GB2312" w:cs="仿宋_GB2312"/>
          <w:sz w:val="32"/>
          <w:szCs w:val="32"/>
          <w:lang w:eastAsia="zh-CN"/>
        </w:rPr>
        <w:t>左贡</w:t>
      </w:r>
      <w:r>
        <w:rPr>
          <w:rFonts w:hint="eastAsia" w:ascii="仿宋_GB2312" w:hAnsi="仿宋_GB2312" w:eastAsia="仿宋_GB2312" w:cs="仿宋_GB2312"/>
          <w:sz w:val="32"/>
          <w:szCs w:val="32"/>
        </w:rPr>
        <w:t>县森林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防灭火指挥部办公室电话（0</w:t>
      </w:r>
      <w:r>
        <w:rPr>
          <w:rFonts w:hint="eastAsia" w:ascii="仿宋_GB2312" w:hAnsi="仿宋_GB2312" w:eastAsia="仿宋_GB2312" w:cs="仿宋_GB2312"/>
          <w:sz w:val="32"/>
          <w:szCs w:val="32"/>
          <w:lang w:val="en-US" w:eastAsia="zh-CN"/>
        </w:rPr>
        <w:t>895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4552</w:t>
      </w:r>
      <w:r>
        <w:rPr>
          <w:rFonts w:hint="default" w:ascii="仿宋_GB2312" w:hAnsi="仿宋_GB2312" w:eastAsia="仿宋_GB2312" w:cs="仿宋_GB2312"/>
          <w:sz w:val="32"/>
          <w:szCs w:val="32"/>
          <w:lang w:val="en" w:eastAsia="zh-CN"/>
        </w:rPr>
        <w:t>8</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林业和草原局森林草原火灾视频监测预警中心</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0895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4555735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、公安局</w:t>
      </w:r>
      <w:r>
        <w:rPr>
          <w:rFonts w:hint="eastAsia" w:ascii="仿宋_GB2312" w:hAnsi="仿宋_GB2312" w:eastAsia="仿宋_GB2312" w:cs="仿宋_GB2312"/>
          <w:sz w:val="32"/>
          <w:szCs w:val="32"/>
        </w:rPr>
        <w:t>报警电话（</w:t>
      </w:r>
      <w:r>
        <w:rPr>
          <w:rFonts w:hint="default" w:ascii="仿宋_GB2312" w:hAnsi="仿宋_GB2312" w:eastAsia="仿宋_GB2312" w:cs="仿宋_GB2312"/>
          <w:sz w:val="32"/>
          <w:szCs w:val="32"/>
          <w:lang w:val="en"/>
        </w:rPr>
        <w:t>0895-4552885</w:t>
      </w:r>
      <w:r>
        <w:rPr>
          <w:rFonts w:hint="eastAsia" w:ascii="仿宋_GB2312" w:hAnsi="仿宋_GB2312" w:eastAsia="仿宋_GB2312" w:cs="仿宋_GB2312"/>
          <w:sz w:val="32"/>
          <w:szCs w:val="32"/>
        </w:rPr>
        <w:t>）或到就近的乡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人民政府、派出所举报。</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举报人</w:t>
      </w:r>
      <w:r>
        <w:rPr>
          <w:rFonts w:hint="eastAsia" w:ascii="仿宋_GB2312" w:hAnsi="仿宋_GB2312" w:eastAsia="仿宋_GB2312" w:cs="仿宋_GB2312"/>
          <w:sz w:val="32"/>
          <w:szCs w:val="32"/>
        </w:rPr>
        <w:t>举报</w:t>
      </w:r>
      <w:r>
        <w:rPr>
          <w:rFonts w:hint="eastAsia" w:ascii="仿宋_GB2312" w:hAnsi="仿宋_GB2312" w:eastAsia="仿宋_GB2312" w:cs="仿宋_GB2312"/>
          <w:sz w:val="32"/>
          <w:szCs w:val="32"/>
          <w:lang w:eastAsia="zh-CN"/>
        </w:rPr>
        <w:t>线索</w:t>
      </w:r>
      <w:r>
        <w:rPr>
          <w:rFonts w:hint="eastAsia" w:ascii="仿宋_GB2312" w:hAnsi="仿宋_GB2312" w:eastAsia="仿宋_GB2312" w:cs="仿宋_GB2312"/>
          <w:sz w:val="32"/>
          <w:szCs w:val="32"/>
        </w:rPr>
        <w:t>时，应详细说明违法</w:t>
      </w:r>
      <w:r>
        <w:rPr>
          <w:rFonts w:hint="eastAsia" w:ascii="仿宋_GB2312" w:hAnsi="仿宋_GB2312" w:eastAsia="仿宋_GB2312" w:cs="仿宋_GB2312"/>
          <w:sz w:val="32"/>
          <w:szCs w:val="32"/>
          <w:lang w:eastAsia="zh-CN"/>
        </w:rPr>
        <w:t>违规</w:t>
      </w:r>
      <w:r>
        <w:rPr>
          <w:rFonts w:hint="eastAsia" w:ascii="仿宋_GB2312" w:hAnsi="仿宋_GB2312" w:eastAsia="仿宋_GB2312" w:cs="仿宋_GB2312"/>
          <w:sz w:val="32"/>
          <w:szCs w:val="32"/>
        </w:rPr>
        <w:t>行为</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及火情火灾具体位置，尽可能提供违法</w:t>
      </w:r>
      <w:r>
        <w:rPr>
          <w:rFonts w:hint="eastAsia" w:ascii="仿宋_GB2312" w:hAnsi="仿宋_GB2312" w:eastAsia="仿宋_GB2312" w:cs="仿宋_GB2312"/>
          <w:sz w:val="32"/>
          <w:szCs w:val="32"/>
          <w:lang w:eastAsia="zh-CN"/>
        </w:rPr>
        <w:t>违规</w:t>
      </w:r>
      <w:r>
        <w:rPr>
          <w:rFonts w:hint="eastAsia" w:ascii="仿宋_GB2312" w:hAnsi="仿宋_GB2312" w:eastAsia="仿宋_GB2312" w:cs="仿宋_GB2312"/>
          <w:sz w:val="32"/>
          <w:szCs w:val="32"/>
        </w:rPr>
        <w:t>行为事实依据和线索。举报应当以事实为根据，相关材料真实有效，不得故意歪曲、夸大或缩小事实。</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森林草原防灭火指挥部办公室、林草部门、</w:t>
      </w:r>
      <w:r>
        <w:rPr>
          <w:rFonts w:hint="eastAsia" w:ascii="仿宋_GB2312" w:hAnsi="仿宋_GB2312" w:eastAsia="仿宋_GB2312" w:cs="仿宋_GB2312"/>
          <w:sz w:val="32"/>
          <w:szCs w:val="32"/>
        </w:rPr>
        <w:t>公安机关、乡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w:t>
      </w:r>
      <w:r>
        <w:rPr>
          <w:rFonts w:hint="eastAsia" w:ascii="仿宋_GB2312" w:hAnsi="仿宋_GB2312" w:eastAsia="仿宋_GB2312" w:cs="仿宋_GB2312"/>
          <w:sz w:val="32"/>
          <w:szCs w:val="32"/>
          <w:lang w:eastAsia="zh-CN"/>
        </w:rPr>
        <w:t>在接到举报后进行以下处置流程：</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（一）受理。</w:t>
      </w:r>
      <w:r>
        <w:rPr>
          <w:rFonts w:hint="eastAsia" w:ascii="仿宋_GB2312" w:hAnsi="仿宋_GB2312" w:eastAsia="仿宋_GB2312" w:cs="仿宋_GB2312"/>
          <w:sz w:val="32"/>
          <w:szCs w:val="32"/>
          <w:lang w:eastAsia="zh-CN"/>
        </w:rPr>
        <w:t>接到举报后</w:t>
      </w:r>
      <w:r>
        <w:rPr>
          <w:rFonts w:hint="eastAsia" w:ascii="仿宋_GB2312" w:hAnsi="仿宋_GB2312" w:eastAsia="仿宋_GB2312" w:cs="仿宋_GB2312"/>
          <w:sz w:val="32"/>
          <w:szCs w:val="32"/>
          <w:lang w:val="en-US" w:eastAsia="zh-CN"/>
        </w:rPr>
        <w:t>登记清楚举报人</w:t>
      </w:r>
      <w:r>
        <w:rPr>
          <w:rFonts w:hint="eastAsia" w:ascii="仿宋_GB2312" w:hAnsi="仿宋_GB2312" w:eastAsia="仿宋_GB2312" w:cs="仿宋_GB2312"/>
          <w:sz w:val="32"/>
          <w:szCs w:val="32"/>
        </w:rPr>
        <w:t>姓名、联系电话及住址等</w:t>
      </w:r>
      <w:r>
        <w:rPr>
          <w:rFonts w:hint="eastAsia" w:ascii="仿宋_GB2312" w:hAnsi="仿宋_GB2312" w:eastAsia="仿宋_GB2312" w:cs="仿宋_GB2312"/>
          <w:sz w:val="32"/>
          <w:szCs w:val="32"/>
          <w:lang w:eastAsia="zh-CN"/>
        </w:rPr>
        <w:t>个人信息和举报</w:t>
      </w:r>
      <w:r>
        <w:rPr>
          <w:rFonts w:hint="eastAsia" w:ascii="仿宋_GB2312" w:hAnsi="仿宋_GB2312" w:eastAsia="仿宋_GB2312" w:cs="仿宋_GB2312"/>
          <w:sz w:val="32"/>
          <w:szCs w:val="32"/>
        </w:rPr>
        <w:t>违法</w:t>
      </w:r>
      <w:r>
        <w:rPr>
          <w:rFonts w:hint="eastAsia" w:ascii="仿宋_GB2312" w:hAnsi="仿宋_GB2312" w:eastAsia="仿宋_GB2312" w:cs="仿宋_GB2312"/>
          <w:sz w:val="32"/>
          <w:szCs w:val="32"/>
          <w:lang w:eastAsia="zh-CN"/>
        </w:rPr>
        <w:t>违规</w:t>
      </w:r>
      <w:r>
        <w:rPr>
          <w:rFonts w:hint="eastAsia" w:ascii="仿宋_GB2312" w:hAnsi="仿宋_GB2312" w:eastAsia="仿宋_GB2312" w:cs="仿宋_GB2312"/>
          <w:sz w:val="32"/>
          <w:szCs w:val="32"/>
        </w:rPr>
        <w:t>行为</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及火情火灾具体位置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并第一时间呈送本单位领导阅知，以便安排后续工作。</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处理</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lang w:eastAsia="zh-CN"/>
        </w:rPr>
        <w:t>受理单位应当第一时间安排人员或协调相关部门赶赴现场处理违法违规野外用火行为并核查举报事实。</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（三）督办。</w:t>
      </w:r>
      <w:r>
        <w:rPr>
          <w:rFonts w:hint="eastAsia" w:ascii="仿宋_GB2312" w:hAnsi="仿宋_GB2312" w:eastAsia="仿宋_GB2312" w:cs="仿宋_GB2312"/>
          <w:sz w:val="32"/>
          <w:szCs w:val="32"/>
          <w:lang w:eastAsia="zh-CN"/>
        </w:rPr>
        <w:t>在处置违法违规野外用火行动中不配合行动的单位，受理单位可以口头、电话、书面形式向左贡县森林草原防灭火指挥部进行汇报，由左贡县森林草原防灭火指挥部进行相关事宜的督办。</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（四）移送。</w:t>
      </w:r>
      <w:r>
        <w:rPr>
          <w:rFonts w:hint="eastAsia" w:ascii="仿宋_GB2312" w:hAnsi="仿宋_GB2312" w:eastAsia="仿宋_GB2312" w:cs="仿宋_GB2312"/>
          <w:sz w:val="32"/>
          <w:szCs w:val="32"/>
          <w:lang w:eastAsia="zh-CN"/>
        </w:rPr>
        <w:t>当举报事实超越处置权限的，应当在</w:t>
      </w:r>
      <w:r>
        <w:rPr>
          <w:rFonts w:hint="eastAsia" w:ascii="仿宋_GB2312" w:hAnsi="仿宋_GB2312" w:eastAsia="仿宋_GB2312" w:cs="仿宋_GB2312"/>
          <w:sz w:val="32"/>
          <w:szCs w:val="32"/>
          <w:lang w:val="en-US" w:eastAsia="zh-CN"/>
        </w:rPr>
        <w:t>3个工作日内移交左贡县林业和草原局，涉嫌刑事犯罪的移交司法部门。</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（五）答复。</w:t>
      </w:r>
      <w:r>
        <w:rPr>
          <w:rFonts w:hint="eastAsia" w:ascii="仿宋_GB2312" w:hAnsi="仿宋_GB2312" w:eastAsia="仿宋_GB2312" w:cs="仿宋_GB2312"/>
          <w:sz w:val="32"/>
          <w:szCs w:val="32"/>
        </w:rPr>
        <w:t>举报人要求答复的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应当在核查结束后10个工作日内予以书面答复。</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（六）报告。</w:t>
      </w:r>
      <w:r>
        <w:rPr>
          <w:rFonts w:hint="eastAsia" w:ascii="仿宋_GB2312" w:hAnsi="仿宋_GB2312" w:eastAsia="仿宋_GB2312" w:cs="仿宋_GB2312"/>
          <w:sz w:val="32"/>
          <w:szCs w:val="32"/>
          <w:lang w:eastAsia="zh-CN"/>
        </w:rPr>
        <w:t>受理单位应当在每月</w:t>
      </w:r>
      <w:r>
        <w:rPr>
          <w:rFonts w:hint="eastAsia" w:ascii="仿宋_GB2312" w:hAnsi="仿宋_GB2312" w:eastAsia="仿宋_GB2312" w:cs="仿宋_GB2312"/>
          <w:sz w:val="32"/>
          <w:szCs w:val="32"/>
          <w:lang w:val="en-US" w:eastAsia="zh-CN"/>
        </w:rPr>
        <w:t>12日之前向左贡县林业和草原局报送当月《举报奖励案件情况统计表》。</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（七）</w:t>
      </w:r>
      <w:r>
        <w:rPr>
          <w:rFonts w:hint="eastAsia" w:ascii="楷体_GB2312" w:hAnsi="楷体_GB2312" w:eastAsia="楷体_GB2312" w:cs="楷体_GB2312"/>
          <w:b/>
          <w:bCs/>
          <w:sz w:val="32"/>
          <w:szCs w:val="32"/>
          <w:lang w:eastAsia="zh-CN"/>
        </w:rPr>
        <w:t>信息管理。</w:t>
      </w:r>
      <w:r>
        <w:rPr>
          <w:rFonts w:hint="eastAsia" w:ascii="仿宋_GB2312" w:hAnsi="仿宋_GB2312" w:eastAsia="仿宋_GB2312" w:cs="仿宋_GB2312"/>
          <w:b w:val="0"/>
          <w:bCs w:val="0"/>
          <w:sz w:val="32"/>
          <w:szCs w:val="32"/>
          <w:lang w:eastAsia="zh-CN"/>
        </w:rPr>
        <w:t>受理</w:t>
      </w:r>
      <w:r>
        <w:rPr>
          <w:rFonts w:hint="eastAsia" w:ascii="仿宋_GB2312" w:hAnsi="仿宋_GB2312" w:eastAsia="仿宋_GB2312" w:cs="仿宋_GB2312"/>
          <w:sz w:val="32"/>
          <w:szCs w:val="32"/>
          <w:lang w:eastAsia="zh-CN"/>
        </w:rPr>
        <w:t>单位在全过程中严禁泄漏举报人的个人信息，不得向被举报方透露任何与举报线索有关的内容；也不得公开议论举报内容的有关事宜；结案后应当对档案的保密性负责。</w:t>
      </w:r>
      <w:r>
        <w:rPr>
          <w:rFonts w:hint="eastAsia" w:ascii="仿宋_GB2312" w:hAnsi="仿宋_GB2312" w:eastAsia="仿宋_GB2312" w:cs="仿宋_GB2312"/>
          <w:sz w:val="32"/>
          <w:szCs w:val="32"/>
        </w:rPr>
        <w:t>知情执法人员或其他工作人员因工作失误或故意泄密的，视情节轻重依规依纪给予处分；构成犯罪的，依法追究刑事责任。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对意外失火但主动报告的单位和个人，依据有关法律法规，视情予以从轻、减轻或免除处罚。</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第四章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举报奖励实施</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违法</w:t>
      </w:r>
      <w:r>
        <w:rPr>
          <w:rFonts w:hint="eastAsia" w:ascii="仿宋_GB2312" w:hAnsi="仿宋_GB2312" w:eastAsia="仿宋_GB2312" w:cs="仿宋_GB2312"/>
          <w:sz w:val="32"/>
          <w:szCs w:val="32"/>
        </w:rPr>
        <w:t>违规野外用</w:t>
      </w:r>
      <w:r>
        <w:rPr>
          <w:rFonts w:hint="eastAsia" w:ascii="仿宋_GB2312" w:hAnsi="仿宋_GB2312" w:eastAsia="仿宋_GB2312" w:cs="仿宋_GB2312"/>
          <w:sz w:val="32"/>
          <w:szCs w:val="32"/>
          <w:lang w:eastAsia="zh-CN"/>
        </w:rPr>
        <w:t>火或</w:t>
      </w:r>
      <w:r>
        <w:rPr>
          <w:rFonts w:hint="eastAsia" w:ascii="仿宋_GB2312" w:hAnsi="仿宋_GB2312" w:eastAsia="仿宋_GB2312" w:cs="仿宋_GB2312"/>
          <w:sz w:val="32"/>
          <w:szCs w:val="32"/>
        </w:rPr>
        <w:t>森林</w:t>
      </w:r>
      <w:r>
        <w:rPr>
          <w:rFonts w:hint="eastAsia" w:ascii="仿宋_GB2312" w:hAnsi="仿宋_GB2312" w:eastAsia="仿宋_GB2312" w:cs="仿宋_GB2312"/>
          <w:sz w:val="32"/>
          <w:szCs w:val="32"/>
          <w:lang w:eastAsia="zh-CN"/>
        </w:rPr>
        <w:t>草原</w:t>
      </w:r>
      <w:r>
        <w:rPr>
          <w:rFonts w:hint="eastAsia" w:ascii="仿宋_GB2312" w:hAnsi="仿宋_GB2312" w:eastAsia="仿宋_GB2312" w:cs="仿宋_GB2312"/>
          <w:sz w:val="32"/>
          <w:szCs w:val="32"/>
        </w:rPr>
        <w:t>火灾的同一线索被多个举报人分别举报的，奖励最先举报人。如其他举报人提供的线索发挥了重要作用的，可以视情况与最先举报人分享奖金，分享比例不得超过该案总奖励金额的50%。</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举报奖励</w:t>
      </w:r>
      <w:r>
        <w:rPr>
          <w:rFonts w:hint="eastAsia" w:ascii="仿宋_GB2312" w:hAnsi="仿宋_GB2312" w:eastAsia="仿宋_GB2312" w:cs="仿宋_GB2312"/>
          <w:sz w:val="32"/>
          <w:szCs w:val="32"/>
          <w:lang w:eastAsia="zh-CN"/>
        </w:rPr>
        <w:t>专项资金</w:t>
      </w: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eastAsia="zh-CN"/>
        </w:rPr>
        <w:t>同</w:t>
      </w:r>
      <w:r>
        <w:rPr>
          <w:rFonts w:hint="eastAsia" w:ascii="仿宋_GB2312" w:hAnsi="仿宋_GB2312" w:eastAsia="仿宋_GB2312" w:cs="仿宋_GB2312"/>
          <w:sz w:val="32"/>
          <w:szCs w:val="32"/>
        </w:rPr>
        <w:t>级</w:t>
      </w:r>
      <w:r>
        <w:rPr>
          <w:rFonts w:hint="eastAsia" w:ascii="仿宋_GB2312" w:hAnsi="仿宋_GB2312" w:eastAsia="仿宋_GB2312" w:cs="仿宋_GB2312"/>
          <w:sz w:val="32"/>
          <w:szCs w:val="32"/>
          <w:lang w:eastAsia="zh-CN"/>
        </w:rPr>
        <w:t>年度</w:t>
      </w:r>
      <w:r>
        <w:rPr>
          <w:rFonts w:hint="eastAsia" w:ascii="仿宋_GB2312" w:hAnsi="仿宋_GB2312" w:eastAsia="仿宋_GB2312" w:cs="仿宋_GB2312"/>
          <w:sz w:val="32"/>
          <w:szCs w:val="32"/>
        </w:rPr>
        <w:t>财政预算，切实保障举报奖励的资金落实。</w:t>
      </w:r>
      <w:r>
        <w:rPr>
          <w:rFonts w:hint="eastAsia" w:ascii="仿宋_GB2312" w:hAnsi="仿宋_GB2312" w:eastAsia="仿宋_GB2312" w:cs="仿宋_GB2312"/>
          <w:sz w:val="32"/>
          <w:szCs w:val="32"/>
          <w:lang w:eastAsia="zh-CN"/>
        </w:rPr>
        <w:t>资金使用和管理应当规范执行，做到专款专用。</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森林草原防灭火指挥部办公室、林草部门、</w:t>
      </w:r>
      <w:r>
        <w:rPr>
          <w:rFonts w:hint="eastAsia" w:ascii="仿宋_GB2312" w:hAnsi="仿宋_GB2312" w:eastAsia="仿宋_GB2312" w:cs="仿宋_GB2312"/>
          <w:sz w:val="32"/>
          <w:szCs w:val="32"/>
        </w:rPr>
        <w:t>公安机关、乡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人民政府在线索查证属实或破案后30个工作日内通知举报人领取</w:t>
      </w:r>
      <w:r>
        <w:rPr>
          <w:rFonts w:hint="eastAsia" w:ascii="仿宋_GB2312" w:hAnsi="仿宋_GB2312" w:eastAsia="仿宋_GB2312" w:cs="仿宋_GB2312"/>
          <w:sz w:val="32"/>
          <w:szCs w:val="32"/>
          <w:lang w:eastAsia="zh-CN"/>
        </w:rPr>
        <w:t>奖励资金</w:t>
      </w:r>
      <w:r>
        <w:rPr>
          <w:rFonts w:hint="eastAsia" w:ascii="仿宋_GB2312" w:hAnsi="仿宋_GB2312" w:eastAsia="仿宋_GB2312" w:cs="仿宋_GB2312"/>
          <w:sz w:val="32"/>
          <w:szCs w:val="32"/>
        </w:rPr>
        <w:t>。举报人应当在接到</w:t>
      </w:r>
      <w:r>
        <w:rPr>
          <w:rFonts w:hint="eastAsia" w:ascii="仿宋_GB2312" w:hAnsi="仿宋_GB2312" w:eastAsia="仿宋_GB2312" w:cs="仿宋_GB2312"/>
          <w:sz w:val="32"/>
          <w:szCs w:val="32"/>
          <w:lang w:eastAsia="zh-CN"/>
        </w:rPr>
        <w:t>领取</w:t>
      </w: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rPr>
        <w:t>通知后30日内携带有效证件领取</w:t>
      </w:r>
      <w:r>
        <w:rPr>
          <w:rFonts w:hint="eastAsia" w:ascii="仿宋_GB2312" w:hAnsi="仿宋_GB2312" w:eastAsia="仿宋_GB2312" w:cs="仿宋_GB2312"/>
          <w:sz w:val="32"/>
          <w:szCs w:val="32"/>
          <w:lang w:eastAsia="zh-CN"/>
        </w:rPr>
        <w:t>举报奖励资金</w:t>
      </w:r>
      <w:r>
        <w:rPr>
          <w:rFonts w:hint="eastAsia" w:ascii="仿宋_GB2312" w:hAnsi="仿宋_GB2312" w:eastAsia="仿宋_GB2312" w:cs="仿宋_GB2312"/>
          <w:sz w:val="32"/>
          <w:szCs w:val="32"/>
        </w:rPr>
        <w:t>，逾期视为放弃。</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b/>
          <w:bCs/>
          <w:sz w:val="32"/>
          <w:szCs w:val="32"/>
        </w:rPr>
      </w:pPr>
      <w:r>
        <w:rPr>
          <w:rFonts w:hint="eastAsia" w:ascii="黑体" w:hAnsi="黑体" w:eastAsia="黑体" w:cs="黑体"/>
          <w:sz w:val="32"/>
          <w:szCs w:val="32"/>
          <w:lang w:eastAsia="zh-CN"/>
        </w:rPr>
        <w:t>第五章</w:t>
      </w:r>
      <w:r>
        <w:rPr>
          <w:rFonts w:hint="eastAsia" w:ascii="黑体" w:hAnsi="黑体" w:eastAsia="黑体" w:cs="黑体"/>
          <w:sz w:val="32"/>
          <w:szCs w:val="32"/>
          <w:lang w:val="en-US" w:eastAsia="zh-CN"/>
        </w:rPr>
        <w:t xml:space="preserve">  附  则</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本办法由</w:t>
      </w:r>
      <w:r>
        <w:rPr>
          <w:rFonts w:hint="eastAsia" w:ascii="仿宋_GB2312" w:hAnsi="仿宋_GB2312" w:eastAsia="仿宋_GB2312" w:cs="仿宋_GB2312"/>
          <w:sz w:val="32"/>
          <w:szCs w:val="32"/>
          <w:lang w:eastAsia="zh-CN"/>
        </w:rPr>
        <w:t>左贡县林业和草原局</w:t>
      </w:r>
      <w:r>
        <w:rPr>
          <w:rFonts w:hint="eastAsia" w:ascii="仿宋_GB2312" w:hAnsi="仿宋_GB2312" w:eastAsia="仿宋_GB2312" w:cs="仿宋_GB2312"/>
          <w:sz w:val="32"/>
          <w:szCs w:val="32"/>
        </w:rPr>
        <w:t>负责解释，</w:t>
      </w:r>
      <w:r>
        <w:rPr>
          <w:rFonts w:hint="eastAsia" w:ascii="仿宋_GB2312" w:hAnsi="仿宋_GB2312" w:eastAsia="仿宋_GB2312" w:cs="仿宋_GB2312"/>
          <w:sz w:val="32"/>
          <w:szCs w:val="32"/>
          <w:lang w:eastAsia="zh-CN"/>
        </w:rPr>
        <w:t>本办法</w:t>
      </w:r>
      <w:r>
        <w:rPr>
          <w:rFonts w:hint="eastAsia" w:ascii="仿宋_GB2312" w:hAnsi="仿宋_GB2312" w:eastAsia="仿宋_GB2312" w:cs="仿宋_GB2312"/>
          <w:sz w:val="32"/>
          <w:szCs w:val="32"/>
        </w:rPr>
        <w:t>自</w:t>
      </w:r>
      <w:r>
        <w:rPr>
          <w:rFonts w:hint="eastAsia" w:ascii="仿宋_GB2312" w:hAnsi="仿宋_GB2312" w:eastAsia="仿宋_GB2312" w:cs="仿宋_GB2312"/>
          <w:sz w:val="32"/>
          <w:szCs w:val="32"/>
          <w:lang w:eastAsia="zh-CN"/>
        </w:rPr>
        <w:t>印发之日</w:t>
      </w:r>
      <w:r>
        <w:rPr>
          <w:rFonts w:hint="eastAsia" w:ascii="仿宋_GB2312" w:hAnsi="仿宋_GB2312" w:eastAsia="仿宋_GB2312" w:cs="仿宋_GB2312"/>
          <w:sz w:val="32"/>
          <w:szCs w:val="32"/>
        </w:rPr>
        <w:t>起实施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val="en" w:eastAsia="zh-CN"/>
        </w:rPr>
        <w:t>12</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 w:eastAsia="zh-CN"/>
        </w:rPr>
        <w:t>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废止</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违法违规野外用火举报受理单</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编号：</w:t>
      </w:r>
      <w:r>
        <w:rPr>
          <w:rFonts w:hint="eastAsia" w:ascii="仿宋_GB2312" w:hAnsi="仿宋_GB2312" w:eastAsia="仿宋_GB2312" w:cs="仿宋_GB2312"/>
          <w:sz w:val="32"/>
          <w:szCs w:val="32"/>
          <w:lang w:val="en-US" w:eastAsia="zh-CN"/>
        </w:rPr>
        <w:t>XX年第X号                       时间：  年  月  日</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7"/>
        <w:gridCol w:w="2973"/>
        <w:gridCol w:w="1692"/>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7" w:type="dxa"/>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举报人</w:t>
            </w:r>
          </w:p>
        </w:tc>
        <w:tc>
          <w:tcPr>
            <w:tcW w:w="2973"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692" w:type="dxa"/>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联系方式</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7" w:type="dxa"/>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接报人</w:t>
            </w:r>
          </w:p>
        </w:tc>
        <w:tc>
          <w:tcPr>
            <w:tcW w:w="2973" w:type="dxa"/>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c>
          <w:tcPr>
            <w:tcW w:w="1692" w:type="dxa"/>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接报时间</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1" w:hRule="atLeast"/>
        </w:trPr>
        <w:tc>
          <w:tcPr>
            <w:tcW w:w="1557"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举报事项</w:t>
            </w:r>
          </w:p>
        </w:tc>
        <w:tc>
          <w:tcPr>
            <w:tcW w:w="7504" w:type="dxa"/>
            <w:gridSpan w:val="3"/>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9061" w:type="dxa"/>
            <w:gridSpan w:val="4"/>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拟办意见：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9061" w:type="dxa"/>
            <w:gridSpan w:val="4"/>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557"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办理情况</w:t>
            </w:r>
          </w:p>
        </w:tc>
        <w:tc>
          <w:tcPr>
            <w:tcW w:w="7504" w:type="dxa"/>
            <w:gridSpan w:val="3"/>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61" w:type="dxa"/>
            <w:gridSpan w:val="4"/>
          </w:tcPr>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备注：举报事项自核查受理之日起</w:t>
            </w:r>
            <w:r>
              <w:rPr>
                <w:rFonts w:hint="eastAsia" w:ascii="仿宋_GB2312" w:hAnsi="仿宋_GB2312" w:eastAsia="仿宋_GB2312" w:cs="仿宋_GB2312"/>
                <w:sz w:val="32"/>
                <w:szCs w:val="32"/>
                <w:vertAlign w:val="baseline"/>
                <w:lang w:val="en-US" w:eastAsia="zh-CN"/>
              </w:rPr>
              <w:t>60日内办结；情况复杂的，可以适当延长核查处理时间，但延长期限不得超过30日，并告知举报人延期理由。</w:t>
            </w:r>
          </w:p>
        </w:tc>
      </w:tr>
    </w:tbl>
    <w:p>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违法违规野外用火举报奖励资金审批表</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XX年第XX号</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sz w:val="32"/>
          <w:szCs w:val="32"/>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7"/>
        <w:gridCol w:w="1605"/>
        <w:gridCol w:w="2154"/>
        <w:gridCol w:w="1551"/>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restart"/>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举报情况</w:t>
            </w:r>
          </w:p>
        </w:tc>
        <w:tc>
          <w:tcPr>
            <w:tcW w:w="1605"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举报人</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举报时间</w:t>
            </w:r>
          </w:p>
        </w:tc>
        <w:tc>
          <w:tcPr>
            <w:tcW w:w="2074"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77" w:type="dxa"/>
            <w:vMerge w:val="continue"/>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c>
          <w:tcPr>
            <w:tcW w:w="1605"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举报内容</w:t>
            </w:r>
          </w:p>
        </w:tc>
        <w:tc>
          <w:tcPr>
            <w:tcW w:w="5779" w:type="dxa"/>
            <w:gridSpan w:val="3"/>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restart"/>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受理情况</w:t>
            </w:r>
          </w:p>
        </w:tc>
        <w:tc>
          <w:tcPr>
            <w:tcW w:w="1605"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受理单位</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受理人</w:t>
            </w:r>
          </w:p>
        </w:tc>
        <w:tc>
          <w:tcPr>
            <w:tcW w:w="2074"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c>
          <w:tcPr>
            <w:tcW w:w="1605"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案件名称</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受理时间</w:t>
            </w:r>
          </w:p>
        </w:tc>
        <w:tc>
          <w:tcPr>
            <w:tcW w:w="2074"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trPr>
        <w:tc>
          <w:tcPr>
            <w:tcW w:w="1677"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案件查证情况</w:t>
            </w:r>
          </w:p>
        </w:tc>
        <w:tc>
          <w:tcPr>
            <w:tcW w:w="7384" w:type="dxa"/>
            <w:gridSpan w:val="4"/>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经查，举报人提供的举报信息准确详实，</w:t>
            </w:r>
            <w:r>
              <w:rPr>
                <w:rFonts w:hint="eastAsia" w:ascii="仿宋_GB2312" w:hAnsi="仿宋_GB2312" w:eastAsia="仿宋_GB2312" w:cs="仿宋_GB2312"/>
                <w:sz w:val="32"/>
                <w:szCs w:val="32"/>
                <w:vertAlign w:val="baseline"/>
                <w:lang w:val="en-US" w:eastAsia="zh-CN"/>
              </w:rPr>
              <w:t>XX存在违法违规野外用火行为。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1677"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奖励建议</w:t>
            </w:r>
          </w:p>
        </w:tc>
        <w:tc>
          <w:tcPr>
            <w:tcW w:w="1605"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奖励依据</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奖励金额</w:t>
            </w:r>
          </w:p>
        </w:tc>
        <w:tc>
          <w:tcPr>
            <w:tcW w:w="2074"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trPr>
        <w:tc>
          <w:tcPr>
            <w:tcW w:w="1677"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经办意见</w:t>
            </w:r>
          </w:p>
        </w:tc>
        <w:tc>
          <w:tcPr>
            <w:tcW w:w="7384" w:type="dxa"/>
            <w:gridSpan w:val="4"/>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1677"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审批意见</w:t>
            </w:r>
          </w:p>
        </w:tc>
        <w:tc>
          <w:tcPr>
            <w:tcW w:w="7384" w:type="dxa"/>
            <w:gridSpan w:val="4"/>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vertAlign w:val="baseline"/>
              </w:rPr>
            </w:pPr>
          </w:p>
        </w:tc>
      </w:tr>
    </w:tbl>
    <w:p>
      <w:pPr>
        <w:rPr>
          <w:rFonts w:hint="eastAsia" w:ascii="仿宋_GB2312" w:hAnsi="仿宋_GB2312" w:eastAsia="仿宋_GB2312" w:cs="仿宋_GB2312"/>
          <w:sz w:val="32"/>
          <w:szCs w:val="32"/>
        </w:rPr>
        <w:sectPr>
          <w:footerReference r:id="rId3" w:type="default"/>
          <w:pgSz w:w="11906" w:h="16838"/>
          <w:pgMar w:top="2098" w:right="1474" w:bottom="1984" w:left="1587" w:header="851" w:footer="992" w:gutter="0"/>
          <w:pgNumType w:fmt="decimal"/>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举报奖励案件情况统计表</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填报单位：</w:t>
      </w:r>
      <w:r>
        <w:rPr>
          <w:rFonts w:hint="eastAsia" w:ascii="仿宋_GB2312" w:hAnsi="仿宋_GB2312" w:eastAsia="仿宋_GB2312" w:cs="仿宋_GB2312"/>
          <w:sz w:val="32"/>
          <w:szCs w:val="32"/>
          <w:lang w:val="en-US" w:eastAsia="zh-CN"/>
        </w:rPr>
        <w:t xml:space="preserve">                                                         年  月   日</w:t>
      </w:r>
    </w:p>
    <w:tbl>
      <w:tblPr>
        <w:tblStyle w:val="6"/>
        <w:tblW w:w="14310"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510"/>
        <w:gridCol w:w="1350"/>
        <w:gridCol w:w="3150"/>
        <w:gridCol w:w="1710"/>
        <w:gridCol w:w="2880"/>
        <w:gridCol w:w="2325"/>
        <w:gridCol w:w="1440"/>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序号</w:t>
            </w:r>
          </w:p>
        </w:tc>
        <w:tc>
          <w:tcPr>
            <w:tcW w:w="1350"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乡（镇）</w:t>
            </w:r>
          </w:p>
        </w:tc>
        <w:tc>
          <w:tcPr>
            <w:tcW w:w="3150"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举报人姓名、</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身份证号</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违法违规野外用火地点</w:t>
            </w:r>
          </w:p>
        </w:tc>
        <w:tc>
          <w:tcPr>
            <w:tcW w:w="2880"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违法违规人员</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姓名、身份证号</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违法违规野外用火事实经过</w:t>
            </w:r>
          </w:p>
        </w:tc>
        <w:tc>
          <w:tcPr>
            <w:tcW w:w="1440"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奖励金额</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（元）</w:t>
            </w:r>
          </w:p>
        </w:tc>
        <w:tc>
          <w:tcPr>
            <w:tcW w:w="945" w:type="dxa"/>
            <w:vAlign w:val="cente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31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7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88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32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44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94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81" w:hRule="atLeast"/>
        </w:trPr>
        <w:tc>
          <w:tcPr>
            <w:tcW w:w="5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31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7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88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32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44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94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31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7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88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32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44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94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31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7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88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32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44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94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31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7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88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32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44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94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31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7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88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32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44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94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31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7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88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32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44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94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315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71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88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232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1440"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c>
          <w:tcPr>
            <w:tcW w:w="945" w:type="dxa"/>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vertAlign w:val="baseline"/>
              </w:rPr>
            </w:pPr>
          </w:p>
        </w:tc>
      </w:tr>
    </w:tbl>
    <w:p>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sz w:val="32"/>
          <w:szCs w:val="32"/>
        </w:rPr>
      </w:pPr>
    </w:p>
    <w:sectPr>
      <w:pgSz w:w="16838" w:h="11906" w:orient="landscape"/>
      <w:pgMar w:top="1587" w:right="2098" w:bottom="1474" w:left="198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73FAB17"/>
    <w:rsid w:val="1F7F239F"/>
    <w:rsid w:val="277F261B"/>
    <w:rsid w:val="37BDBDE7"/>
    <w:rsid w:val="3FCFE4AA"/>
    <w:rsid w:val="5BEF7B5F"/>
    <w:rsid w:val="5EEEE11E"/>
    <w:rsid w:val="6BFA5D17"/>
    <w:rsid w:val="6E6C8A7A"/>
    <w:rsid w:val="7555DFFD"/>
    <w:rsid w:val="77670A20"/>
    <w:rsid w:val="7BDAA4B0"/>
    <w:rsid w:val="7DDAD241"/>
    <w:rsid w:val="7DEF905F"/>
    <w:rsid w:val="7EFF6EB2"/>
    <w:rsid w:val="7F7AAE1E"/>
    <w:rsid w:val="7FD7A500"/>
    <w:rsid w:val="7FDB8B27"/>
    <w:rsid w:val="7FDCCE4E"/>
    <w:rsid w:val="7FF94B48"/>
    <w:rsid w:val="7FFBAE43"/>
    <w:rsid w:val="7FFEDBB8"/>
    <w:rsid w:val="7FFF5E3E"/>
    <w:rsid w:val="97EB1CDE"/>
    <w:rsid w:val="B357307E"/>
    <w:rsid w:val="BD5CA17E"/>
    <w:rsid w:val="BDBD93DA"/>
    <w:rsid w:val="C73FAB17"/>
    <w:rsid w:val="C7FE2AD2"/>
    <w:rsid w:val="CB9F004B"/>
    <w:rsid w:val="D9BF69BF"/>
    <w:rsid w:val="DEDFC450"/>
    <w:rsid w:val="DEE7A4DF"/>
    <w:rsid w:val="EEF334E3"/>
    <w:rsid w:val="EF7ECB85"/>
    <w:rsid w:val="F66D1DAC"/>
    <w:rsid w:val="F70F7B28"/>
    <w:rsid w:val="F7A98E97"/>
    <w:rsid w:val="FF7E941E"/>
    <w:rsid w:val="FFEBCEB7"/>
    <w:rsid w:val="FFFC8EFF"/>
    <w:rsid w:val="FFFD5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Office_11.1.0.11708_F1E327BC-269C-435d-A152-05C5408002CA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2023-09-23T09:55:00Z</dcterms:created>
  <dc:creator>fanghuoban</dc:creator>
  <cp:lastModifiedBy>བོད་DONT FALL</cp:lastModifiedBy>
  <cp:lastPrinted>2023-06-26T05:57:00Z</cp:lastPrinted>
  <dcterms:modified xsi:type="dcterms:W3CDTF">2023-12-27T10:32:55Z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2052-11.1.0.11708</vt:lpwstr>
  </property>
</Properties>
</file>