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5E37BA">
      <w:pPr>
        <w:jc w:val="center"/>
        <w:rPr>
          <w:rFonts w:hint="eastAsia" w:ascii="黑体" w:hAnsi="黑体" w:eastAsia="黑体" w:cs="黑体"/>
          <w:sz w:val="44"/>
          <w:szCs w:val="44"/>
        </w:rPr>
      </w:pPr>
      <w:bookmarkStart w:id="0" w:name="_GoBack"/>
      <w:bookmarkEnd w:id="0"/>
      <w:r>
        <w:rPr>
          <w:rFonts w:hint="eastAsia" w:ascii="黑体" w:hAnsi="黑体" w:eastAsia="黑体" w:cs="黑体"/>
          <w:sz w:val="44"/>
          <w:szCs w:val="44"/>
        </w:rPr>
        <w:t>美玉乡2024年法治政府建设年度报告</w:t>
      </w:r>
    </w:p>
    <w:p w14:paraId="49373726">
      <w:pPr>
        <w:ind w:firstLine="640" w:firstLineChars="200"/>
        <w:jc w:val="both"/>
        <w:rPr>
          <w:rFonts w:hint="eastAsia" w:ascii="黑体" w:hAnsi="黑体" w:eastAsia="黑体" w:cs="黑体"/>
          <w:sz w:val="44"/>
          <w:szCs w:val="44"/>
        </w:rPr>
      </w:pPr>
      <w:r>
        <w:rPr>
          <w:rFonts w:hint="eastAsia" w:ascii="仿宋" w:hAnsi="仿宋" w:eastAsia="仿宋" w:cs="仿宋"/>
          <w:sz w:val="32"/>
          <w:szCs w:val="32"/>
        </w:rPr>
        <w:t>2024年，在</w:t>
      </w:r>
      <w:r>
        <w:rPr>
          <w:rFonts w:hint="eastAsia" w:ascii="仿宋" w:hAnsi="仿宋" w:eastAsia="仿宋" w:cs="仿宋"/>
          <w:sz w:val="32"/>
          <w:szCs w:val="32"/>
          <w:lang w:val="en-US" w:eastAsia="zh-CN"/>
        </w:rPr>
        <w:t>县</w:t>
      </w:r>
      <w:r>
        <w:rPr>
          <w:rFonts w:hint="eastAsia" w:ascii="仿宋" w:hAnsi="仿宋" w:eastAsia="仿宋" w:cs="仿宋"/>
          <w:sz w:val="32"/>
          <w:szCs w:val="32"/>
        </w:rPr>
        <w:t>委、</w:t>
      </w:r>
      <w:r>
        <w:rPr>
          <w:rFonts w:hint="eastAsia" w:ascii="仿宋" w:hAnsi="仿宋" w:eastAsia="仿宋" w:cs="仿宋"/>
          <w:sz w:val="32"/>
          <w:szCs w:val="32"/>
          <w:lang w:val="en-US" w:eastAsia="zh-CN"/>
        </w:rPr>
        <w:t>县</w:t>
      </w:r>
      <w:r>
        <w:rPr>
          <w:rFonts w:hint="eastAsia" w:ascii="仿宋" w:hAnsi="仿宋" w:eastAsia="仿宋" w:cs="仿宋"/>
          <w:sz w:val="32"/>
          <w:szCs w:val="32"/>
        </w:rPr>
        <w:t>政府的坚强领导下，我</w:t>
      </w:r>
      <w:r>
        <w:rPr>
          <w:rFonts w:hint="eastAsia" w:ascii="仿宋" w:hAnsi="仿宋" w:eastAsia="仿宋" w:cs="仿宋"/>
          <w:sz w:val="32"/>
          <w:szCs w:val="32"/>
          <w:lang w:val="en-US" w:eastAsia="zh-CN"/>
        </w:rPr>
        <w:t>乡</w:t>
      </w:r>
      <w:r>
        <w:rPr>
          <w:rFonts w:hint="eastAsia" w:ascii="仿宋" w:hAnsi="仿宋" w:eastAsia="仿宋" w:cs="仿宋"/>
          <w:sz w:val="32"/>
          <w:szCs w:val="32"/>
        </w:rPr>
        <w:t>坚持以习近平新时代中国特色社会主义思想为指导，深入贯彻习近平法治思想，全面落实党的二十大、二十届二中、三中全会精神，围绕法治政府建设目标，扎实推进依法行政，为全</w:t>
      </w:r>
      <w:r>
        <w:rPr>
          <w:rFonts w:hint="eastAsia" w:ascii="仿宋" w:hAnsi="仿宋" w:eastAsia="仿宋" w:cs="仿宋"/>
          <w:sz w:val="32"/>
          <w:szCs w:val="32"/>
          <w:lang w:val="en-US" w:eastAsia="zh-CN"/>
        </w:rPr>
        <w:t>乡</w:t>
      </w:r>
      <w:r>
        <w:rPr>
          <w:rFonts w:hint="eastAsia" w:ascii="仿宋" w:hAnsi="仿宋" w:eastAsia="仿宋" w:cs="仿宋"/>
          <w:sz w:val="32"/>
          <w:szCs w:val="32"/>
        </w:rPr>
        <w:t xml:space="preserve">经济社会高质量发展提供了有力法治保障。现将2024年法治政府建设工作情况报告如下： </w:t>
      </w:r>
      <w:r>
        <w:rPr>
          <w:rFonts w:hint="eastAsia" w:ascii="黑体" w:hAnsi="黑体" w:eastAsia="黑体" w:cs="黑体"/>
          <w:sz w:val="44"/>
          <w:szCs w:val="44"/>
        </w:rPr>
        <w:t xml:space="preserve"> </w:t>
      </w:r>
    </w:p>
    <w:p w14:paraId="5429A4AB">
      <w:pPr>
        <w:jc w:val="both"/>
        <w:rPr>
          <w:rFonts w:hint="eastAsia" w:ascii="楷体" w:hAnsi="楷体" w:eastAsia="楷体" w:cs="楷体"/>
          <w:sz w:val="32"/>
          <w:szCs w:val="32"/>
        </w:rPr>
      </w:pPr>
      <w:r>
        <w:rPr>
          <w:rFonts w:hint="eastAsia" w:ascii="楷体" w:hAnsi="楷体" w:eastAsia="楷体" w:cs="楷体"/>
          <w:sz w:val="32"/>
          <w:szCs w:val="32"/>
        </w:rPr>
        <w:t>一、主要举措及成效</w:t>
      </w:r>
    </w:p>
    <w:p w14:paraId="323B641F">
      <w:pPr>
        <w:jc w:val="both"/>
        <w:rPr>
          <w:rFonts w:hint="eastAsia" w:ascii="仿宋" w:hAnsi="仿宋" w:eastAsia="仿宋" w:cs="仿宋"/>
          <w:sz w:val="32"/>
          <w:szCs w:val="32"/>
        </w:rPr>
      </w:pPr>
      <w:r>
        <w:rPr>
          <w:rFonts w:hint="eastAsia" w:ascii="仿宋" w:hAnsi="仿宋" w:eastAsia="仿宋" w:cs="仿宋"/>
          <w:b/>
          <w:bCs/>
          <w:sz w:val="32"/>
          <w:szCs w:val="32"/>
          <w:lang w:val="en-US" w:eastAsia="zh-CN"/>
        </w:rPr>
        <w:t>（一）扎实开展</w:t>
      </w:r>
      <w:r>
        <w:rPr>
          <w:rFonts w:hint="eastAsia" w:ascii="仿宋" w:hAnsi="仿宋" w:eastAsia="仿宋" w:cs="仿宋"/>
          <w:b/>
          <w:bCs/>
          <w:sz w:val="32"/>
          <w:szCs w:val="32"/>
        </w:rPr>
        <w:t>学习贯彻习近平法治思想</w:t>
      </w:r>
      <w:r>
        <w:rPr>
          <w:rFonts w:hint="eastAsia" w:ascii="仿宋" w:hAnsi="仿宋" w:eastAsia="仿宋" w:cs="仿宋"/>
          <w:b/>
          <w:bCs/>
          <w:sz w:val="32"/>
          <w:szCs w:val="32"/>
          <w:lang w:eastAsia="zh-CN"/>
        </w:rPr>
        <w:t>。</w:t>
      </w:r>
      <w:r>
        <w:rPr>
          <w:rFonts w:hint="eastAsia" w:ascii="仿宋" w:hAnsi="仿宋" w:eastAsia="仿宋" w:cs="仿宋"/>
          <w:sz w:val="32"/>
          <w:szCs w:val="32"/>
          <w:lang w:val="en-US" w:eastAsia="zh-CN"/>
        </w:rPr>
        <w:t>美玉乡党委</w:t>
      </w:r>
      <w:r>
        <w:rPr>
          <w:rFonts w:hint="eastAsia" w:ascii="仿宋" w:hAnsi="仿宋" w:eastAsia="仿宋" w:cs="仿宋"/>
          <w:sz w:val="32"/>
          <w:szCs w:val="32"/>
        </w:rPr>
        <w:t>将习近平法治思想纳入党委理论学习中心组</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干部周四理论</w:t>
      </w:r>
      <w:r>
        <w:rPr>
          <w:rFonts w:hint="eastAsia" w:ascii="仿宋" w:hAnsi="仿宋" w:eastAsia="仿宋" w:cs="仿宋"/>
          <w:sz w:val="32"/>
          <w:szCs w:val="32"/>
        </w:rPr>
        <w:t>学习重点内容，组织专题学习</w:t>
      </w:r>
      <w:r>
        <w:rPr>
          <w:rFonts w:hint="eastAsia" w:ascii="仿宋" w:hAnsi="仿宋" w:eastAsia="仿宋" w:cs="仿宋"/>
          <w:sz w:val="32"/>
          <w:szCs w:val="32"/>
          <w:lang w:val="en-US" w:eastAsia="zh-CN"/>
        </w:rPr>
        <w:t>5</w:t>
      </w:r>
      <w:r>
        <w:rPr>
          <w:rFonts w:hint="eastAsia" w:ascii="仿宋" w:hAnsi="仿宋" w:eastAsia="仿宋" w:cs="仿宋"/>
          <w:sz w:val="32"/>
          <w:szCs w:val="32"/>
        </w:rPr>
        <w:t>次，举办领导干部法治讲座</w:t>
      </w:r>
      <w:r>
        <w:rPr>
          <w:rFonts w:hint="eastAsia" w:ascii="仿宋" w:hAnsi="仿宋" w:eastAsia="仿宋" w:cs="仿宋"/>
          <w:sz w:val="32"/>
          <w:szCs w:val="32"/>
          <w:lang w:val="en-US" w:eastAsia="zh-CN"/>
        </w:rPr>
        <w:t>2</w:t>
      </w:r>
      <w:r>
        <w:rPr>
          <w:rFonts w:hint="eastAsia" w:ascii="仿宋" w:hAnsi="仿宋" w:eastAsia="仿宋" w:cs="仿宋"/>
          <w:sz w:val="32"/>
          <w:szCs w:val="32"/>
        </w:rPr>
        <w:t>场，推动领导干部深刻领会习近平法治思想的核心要义、精神实质和实践要求，切实增强运用法治思维和法治方式深化改革、推动发展、化解矛盾、维护稳定的能力。</w:t>
      </w:r>
    </w:p>
    <w:p w14:paraId="0E29DDAA">
      <w:pPr>
        <w:jc w:val="both"/>
        <w:rPr>
          <w:rFonts w:hint="eastAsia" w:ascii="仿宋" w:hAnsi="仿宋" w:eastAsia="仿宋" w:cs="仿宋"/>
          <w:sz w:val="32"/>
          <w:szCs w:val="32"/>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二</w:t>
      </w:r>
      <w:r>
        <w:rPr>
          <w:rFonts w:hint="eastAsia" w:ascii="仿宋" w:hAnsi="仿宋" w:eastAsia="仿宋" w:cs="仿宋"/>
          <w:b/>
          <w:bCs/>
          <w:sz w:val="32"/>
          <w:szCs w:val="32"/>
          <w:lang w:eastAsia="zh-CN"/>
        </w:rPr>
        <w:t>）</w:t>
      </w:r>
      <w:r>
        <w:rPr>
          <w:rFonts w:hint="eastAsia" w:ascii="仿宋" w:hAnsi="仿宋" w:eastAsia="仿宋" w:cs="仿宋"/>
          <w:b/>
          <w:bCs/>
          <w:sz w:val="32"/>
          <w:szCs w:val="32"/>
        </w:rPr>
        <w:t>强化组织领导，健全法治建设机制</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一是</w:t>
      </w:r>
      <w:r>
        <w:rPr>
          <w:rFonts w:hint="eastAsia" w:ascii="仿宋" w:hAnsi="仿宋" w:eastAsia="仿宋" w:cs="仿宋"/>
          <w:sz w:val="32"/>
          <w:szCs w:val="32"/>
        </w:rPr>
        <w:t>成立由</w:t>
      </w:r>
      <w:r>
        <w:rPr>
          <w:rFonts w:hint="eastAsia" w:ascii="仿宋" w:hAnsi="仿宋" w:eastAsia="仿宋" w:cs="仿宋"/>
          <w:sz w:val="32"/>
          <w:szCs w:val="32"/>
          <w:lang w:val="en-US" w:eastAsia="zh-CN"/>
        </w:rPr>
        <w:t>乡</w:t>
      </w:r>
      <w:r>
        <w:rPr>
          <w:rFonts w:hint="eastAsia" w:ascii="仿宋" w:hAnsi="仿宋" w:eastAsia="仿宋" w:cs="仿宋"/>
          <w:sz w:val="32"/>
          <w:szCs w:val="32"/>
        </w:rPr>
        <w:t>党委书记任组长的法治建设工作领导小组，将法治建设纳入绩效考核体系，明确责任分工，定期召开专题会议研究法治政府建设重点任务</w:t>
      </w:r>
      <w:r>
        <w:rPr>
          <w:rFonts w:hint="eastAsia" w:ascii="仿宋" w:hAnsi="仿宋" w:eastAsia="仿宋" w:cs="仿宋"/>
          <w:sz w:val="32"/>
          <w:szCs w:val="32"/>
          <w:lang w:eastAsia="zh-CN"/>
        </w:rPr>
        <w:t>；</w:t>
      </w:r>
      <w:r>
        <w:rPr>
          <w:rFonts w:hint="eastAsia" w:ascii="仿宋" w:hAnsi="仿宋" w:eastAsia="仿宋" w:cs="仿宋"/>
          <w:b/>
          <w:bCs/>
          <w:sz w:val="32"/>
          <w:szCs w:val="32"/>
          <w:lang w:val="en-US" w:eastAsia="zh-CN"/>
        </w:rPr>
        <w:t>二是</w:t>
      </w:r>
      <w:r>
        <w:rPr>
          <w:rFonts w:hint="eastAsia" w:ascii="仿宋" w:hAnsi="仿宋" w:eastAsia="仿宋" w:cs="仿宋"/>
          <w:sz w:val="32"/>
          <w:szCs w:val="32"/>
          <w:lang w:val="en-US" w:eastAsia="zh-CN"/>
        </w:rPr>
        <w:t>及时</w:t>
      </w:r>
      <w:r>
        <w:rPr>
          <w:rFonts w:hint="eastAsia" w:ascii="仿宋" w:hAnsi="仿宋" w:eastAsia="仿宋" w:cs="仿宋"/>
          <w:sz w:val="32"/>
          <w:szCs w:val="32"/>
        </w:rPr>
        <w:t>制定《</w:t>
      </w:r>
      <w:r>
        <w:rPr>
          <w:rFonts w:hint="eastAsia" w:ascii="仿宋" w:hAnsi="仿宋" w:eastAsia="仿宋" w:cs="仿宋"/>
          <w:sz w:val="32"/>
          <w:szCs w:val="32"/>
          <w:lang w:val="en-US" w:eastAsia="zh-CN"/>
        </w:rPr>
        <w:t>美玉乡</w:t>
      </w:r>
      <w:r>
        <w:rPr>
          <w:rFonts w:hint="eastAsia" w:ascii="仿宋" w:hAnsi="仿宋" w:eastAsia="仿宋" w:cs="仿宋"/>
          <w:sz w:val="32"/>
          <w:szCs w:val="32"/>
        </w:rPr>
        <w:t xml:space="preserve">法治建设工作方案》，完善行政执法、合法性审查等制度规范，推行“法治账图”管理模式，将法律依据、权责清单细化到岗位，实现权责法一体化。  </w:t>
      </w:r>
    </w:p>
    <w:p w14:paraId="6A49B4BB">
      <w:pPr>
        <w:jc w:val="both"/>
        <w:rPr>
          <w:rFonts w:hint="default" w:ascii="仿宋" w:hAnsi="仿宋" w:eastAsia="仿宋" w:cs="仿宋"/>
          <w:sz w:val="32"/>
          <w:szCs w:val="32"/>
          <w:lang w:val="en-US" w:eastAsia="zh-CN"/>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三</w:t>
      </w:r>
      <w:r>
        <w:rPr>
          <w:rFonts w:hint="eastAsia" w:ascii="仿宋" w:hAnsi="仿宋" w:eastAsia="仿宋" w:cs="仿宋"/>
          <w:b/>
          <w:bCs/>
          <w:sz w:val="32"/>
          <w:szCs w:val="32"/>
          <w:lang w:eastAsia="zh-CN"/>
        </w:rPr>
        <w:t>）</w:t>
      </w:r>
      <w:r>
        <w:rPr>
          <w:rFonts w:hint="eastAsia" w:ascii="仿宋" w:hAnsi="仿宋" w:eastAsia="仿宋" w:cs="仿宋"/>
          <w:b/>
          <w:bCs/>
          <w:sz w:val="32"/>
          <w:szCs w:val="32"/>
        </w:rPr>
        <w:t>深化法治宣传教育，增强全民法治观念</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一是</w:t>
      </w:r>
      <w:r>
        <w:rPr>
          <w:rFonts w:hint="eastAsia" w:ascii="仿宋" w:hAnsi="仿宋" w:eastAsia="仿宋" w:cs="仿宋"/>
          <w:sz w:val="32"/>
          <w:szCs w:val="32"/>
        </w:rPr>
        <w:t>开展多形式法治宣传活动：充分利用“3·15”消费者权益保护日、</w:t>
      </w:r>
      <w:r>
        <w:rPr>
          <w:rFonts w:ascii="仿宋" w:hAnsi="仿宋" w:eastAsia="仿宋" w:cs="仿宋"/>
          <w:i w:val="0"/>
          <w:iCs w:val="0"/>
          <w:caps w:val="0"/>
          <w:color w:val="000000"/>
          <w:spacing w:val="0"/>
          <w:sz w:val="32"/>
          <w:szCs w:val="32"/>
          <w:shd w:val="clear" w:fill="FFFFFF"/>
        </w:rPr>
        <w:t>“4</w:t>
      </w:r>
      <w:r>
        <w:rPr>
          <w:rFonts w:ascii="微软雅黑" w:hAnsi="微软雅黑" w:eastAsia="微软雅黑" w:cs="微软雅黑"/>
          <w:b/>
          <w:bCs/>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rPr>
        <w:t>15 国家安全教育日”</w:t>
      </w:r>
      <w:r>
        <w:rPr>
          <w:rFonts w:hint="eastAsia" w:ascii="仿宋" w:hAnsi="仿宋" w:eastAsia="仿宋" w:cs="仿宋"/>
          <w:i w:val="0"/>
          <w:iCs w:val="0"/>
          <w:caps w:val="0"/>
          <w:color w:val="000000"/>
          <w:spacing w:val="0"/>
          <w:sz w:val="32"/>
          <w:szCs w:val="32"/>
          <w:shd w:val="clear" w:fill="FFFFFF"/>
          <w:lang w:eastAsia="zh-CN"/>
        </w:rPr>
        <w:t>、</w:t>
      </w:r>
      <w:r>
        <w:rPr>
          <w:rFonts w:hint="eastAsia" w:ascii="仿宋" w:hAnsi="仿宋" w:eastAsia="仿宋" w:cs="仿宋"/>
          <w:sz w:val="32"/>
          <w:szCs w:val="32"/>
        </w:rPr>
        <w:t>“6·26”国际禁毒日、“12·4”国家宪法日等重要时间节点，通过举办法律讲座、法律咨询、发放宣传资料等形式，广泛开展法治宣传教育活动。2024年，共开展各类法治宣传活动</w:t>
      </w:r>
      <w:r>
        <w:rPr>
          <w:rFonts w:hint="eastAsia" w:ascii="仿宋" w:hAnsi="仿宋" w:eastAsia="仿宋" w:cs="仿宋"/>
          <w:sz w:val="32"/>
          <w:szCs w:val="32"/>
          <w:lang w:val="en-US" w:eastAsia="zh-CN"/>
        </w:rPr>
        <w:t>20</w:t>
      </w:r>
      <w:r>
        <w:rPr>
          <w:rFonts w:hint="eastAsia" w:ascii="仿宋" w:hAnsi="仿宋" w:eastAsia="仿宋" w:cs="仿宋"/>
          <w:sz w:val="32"/>
          <w:szCs w:val="32"/>
        </w:rPr>
        <w:t>场次，发放宣传资料</w:t>
      </w:r>
      <w:r>
        <w:rPr>
          <w:rFonts w:hint="eastAsia" w:ascii="仿宋" w:hAnsi="仿宋" w:eastAsia="仿宋" w:cs="仿宋"/>
          <w:sz w:val="32"/>
          <w:szCs w:val="32"/>
          <w:lang w:val="en-US" w:eastAsia="zh-CN"/>
        </w:rPr>
        <w:t>2000余</w:t>
      </w:r>
      <w:r>
        <w:rPr>
          <w:rFonts w:hint="eastAsia" w:ascii="仿宋" w:hAnsi="仿宋" w:eastAsia="仿宋" w:cs="仿宋"/>
          <w:sz w:val="32"/>
          <w:szCs w:val="32"/>
        </w:rPr>
        <w:t>份，解答群众法律咨询</w:t>
      </w:r>
      <w:r>
        <w:rPr>
          <w:rFonts w:hint="eastAsia" w:ascii="仿宋" w:hAnsi="仿宋" w:eastAsia="仿宋" w:cs="仿宋"/>
          <w:sz w:val="32"/>
          <w:szCs w:val="32"/>
          <w:lang w:val="en-US" w:eastAsia="zh-CN"/>
        </w:rPr>
        <w:t>17</w:t>
      </w:r>
      <w:r>
        <w:rPr>
          <w:rFonts w:hint="eastAsia" w:ascii="仿宋" w:hAnsi="仿宋" w:eastAsia="仿宋" w:cs="仿宋"/>
          <w:sz w:val="32"/>
          <w:szCs w:val="32"/>
        </w:rPr>
        <w:t>人次。</w:t>
      </w:r>
      <w:r>
        <w:rPr>
          <w:rFonts w:hint="eastAsia" w:ascii="仿宋" w:hAnsi="仿宋" w:eastAsia="仿宋" w:cs="仿宋"/>
          <w:b/>
          <w:bCs/>
          <w:sz w:val="32"/>
          <w:szCs w:val="32"/>
          <w:lang w:val="en-US" w:eastAsia="zh-CN"/>
        </w:rPr>
        <w:t>二是</w:t>
      </w:r>
      <w:r>
        <w:rPr>
          <w:rFonts w:hint="eastAsia" w:ascii="仿宋" w:hAnsi="仿宋" w:eastAsia="仿宋" w:cs="仿宋"/>
          <w:sz w:val="32"/>
          <w:szCs w:val="32"/>
        </w:rPr>
        <w:t>推进法治文化建设：加强法治文化阵地建设，在乡、村</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寺</w:t>
      </w:r>
      <w:r>
        <w:rPr>
          <w:rFonts w:hint="eastAsia" w:ascii="仿宋" w:hAnsi="仿宋" w:eastAsia="仿宋" w:cs="仿宋"/>
          <w:sz w:val="32"/>
          <w:szCs w:val="32"/>
        </w:rPr>
        <w:t>文化活动中心等场所设置法治宣传栏等，营造浓厚的法治文化氛围。</w:t>
      </w:r>
      <w:r>
        <w:rPr>
          <w:rFonts w:hint="eastAsia" w:ascii="仿宋" w:hAnsi="仿宋" w:eastAsia="仿宋" w:cs="仿宋"/>
          <w:b/>
          <w:bCs/>
          <w:sz w:val="32"/>
          <w:szCs w:val="32"/>
          <w:lang w:val="en-US" w:eastAsia="zh-CN"/>
        </w:rPr>
        <w:t>三是</w:t>
      </w:r>
      <w:r>
        <w:rPr>
          <w:rFonts w:hint="eastAsia" w:ascii="仿宋" w:hAnsi="仿宋" w:eastAsia="仿宋" w:cs="仿宋"/>
          <w:sz w:val="32"/>
          <w:szCs w:val="32"/>
        </w:rPr>
        <w:t>加强重点对象法治教育：突出抓好领导干部、国家工作人员、青少年、</w:t>
      </w:r>
      <w:r>
        <w:rPr>
          <w:rFonts w:hint="eastAsia" w:ascii="仿宋" w:hAnsi="仿宋" w:eastAsia="仿宋" w:cs="仿宋"/>
          <w:sz w:val="32"/>
          <w:szCs w:val="32"/>
          <w:lang w:val="en-US" w:eastAsia="zh-CN"/>
        </w:rPr>
        <w:t>农牧民群众、学经回流人员</w:t>
      </w:r>
      <w:r>
        <w:rPr>
          <w:rFonts w:hint="eastAsia" w:ascii="仿宋" w:hAnsi="仿宋" w:eastAsia="仿宋" w:cs="仿宋"/>
          <w:sz w:val="32"/>
          <w:szCs w:val="32"/>
        </w:rPr>
        <w:t>等重点对象的法治教育。加强青少年法治教育，将法治教育纳入学校教学计划，通过</w:t>
      </w:r>
      <w:r>
        <w:rPr>
          <w:rFonts w:hint="eastAsia" w:ascii="仿宋" w:hAnsi="仿宋" w:eastAsia="仿宋" w:cs="仿宋"/>
          <w:sz w:val="32"/>
          <w:szCs w:val="32"/>
          <w:lang w:val="en-US" w:eastAsia="zh-CN"/>
        </w:rPr>
        <w:t>公安民警、乡司法所干部</w:t>
      </w:r>
      <w:r>
        <w:rPr>
          <w:rFonts w:hint="eastAsia" w:ascii="仿宋" w:hAnsi="仿宋" w:eastAsia="仿宋" w:cs="仿宋"/>
          <w:sz w:val="32"/>
          <w:szCs w:val="32"/>
        </w:rPr>
        <w:t>授课等形式，增强青少年的法治意识和自我保护能力。针对</w:t>
      </w:r>
      <w:r>
        <w:rPr>
          <w:rFonts w:hint="eastAsia" w:ascii="仿宋" w:hAnsi="仿宋" w:eastAsia="仿宋" w:cs="仿宋"/>
          <w:sz w:val="32"/>
          <w:szCs w:val="32"/>
          <w:lang w:val="en-US" w:eastAsia="zh-CN"/>
        </w:rPr>
        <w:t>农牧民</w:t>
      </w:r>
      <w:r>
        <w:rPr>
          <w:rFonts w:hint="eastAsia" w:ascii="仿宋" w:hAnsi="仿宋" w:eastAsia="仿宋" w:cs="仿宋"/>
          <w:sz w:val="32"/>
          <w:szCs w:val="32"/>
        </w:rPr>
        <w:t>群众，开展“法律进乡村”活动，组织</w:t>
      </w:r>
      <w:r>
        <w:rPr>
          <w:rFonts w:hint="eastAsia" w:ascii="仿宋" w:hAnsi="仿宋" w:eastAsia="仿宋" w:cs="仿宋"/>
          <w:sz w:val="32"/>
          <w:szCs w:val="32"/>
          <w:lang w:val="en-US" w:eastAsia="zh-CN"/>
        </w:rPr>
        <w:t>司法工作</w:t>
      </w:r>
      <w:r>
        <w:rPr>
          <w:rFonts w:hint="eastAsia" w:ascii="仿宋" w:hAnsi="仿宋" w:eastAsia="仿宋" w:cs="仿宋"/>
          <w:sz w:val="32"/>
          <w:szCs w:val="32"/>
        </w:rPr>
        <w:t>人员深入农村，为农民群众讲解土地承包、婚姻家庭、劳动纠纷等方面的法律法规知识，提高</w:t>
      </w:r>
      <w:r>
        <w:rPr>
          <w:rFonts w:hint="eastAsia" w:ascii="仿宋" w:hAnsi="仿宋" w:eastAsia="仿宋" w:cs="仿宋"/>
          <w:sz w:val="32"/>
          <w:szCs w:val="32"/>
          <w:lang w:val="en-US" w:eastAsia="zh-CN"/>
        </w:rPr>
        <w:t>农牧民群众</w:t>
      </w:r>
      <w:r>
        <w:rPr>
          <w:rFonts w:hint="eastAsia" w:ascii="仿宋" w:hAnsi="仿宋" w:eastAsia="仿宋" w:cs="仿宋"/>
          <w:sz w:val="32"/>
          <w:szCs w:val="32"/>
        </w:rPr>
        <w:t>群众的法律素质</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2024年累计开展“法律进乡村”活动30余场次，受教育群众达4000余人。</w:t>
      </w:r>
    </w:p>
    <w:p w14:paraId="0EF00275">
      <w:pPr>
        <w:jc w:val="both"/>
        <w:rPr>
          <w:rFonts w:hint="eastAsia" w:ascii="仿宋" w:hAnsi="仿宋" w:eastAsia="仿宋" w:cs="仿宋"/>
          <w:sz w:val="32"/>
          <w:szCs w:val="32"/>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四</w:t>
      </w:r>
      <w:r>
        <w:rPr>
          <w:rFonts w:hint="eastAsia" w:ascii="仿宋" w:hAnsi="仿宋" w:eastAsia="仿宋" w:cs="仿宋"/>
          <w:b/>
          <w:bCs/>
          <w:sz w:val="32"/>
          <w:szCs w:val="32"/>
          <w:lang w:eastAsia="zh-CN"/>
        </w:rPr>
        <w:t>）</w:t>
      </w:r>
      <w:r>
        <w:rPr>
          <w:rFonts w:hint="eastAsia" w:ascii="仿宋" w:hAnsi="仿宋" w:eastAsia="仿宋" w:cs="仿宋"/>
          <w:b/>
          <w:bCs/>
          <w:sz w:val="32"/>
          <w:szCs w:val="32"/>
        </w:rPr>
        <w:t>化解矛盾纠纷，维护社会和谐稳定</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一是</w:t>
      </w:r>
      <w:r>
        <w:rPr>
          <w:rFonts w:hint="eastAsia" w:ascii="仿宋" w:hAnsi="仿宋" w:eastAsia="仿宋" w:cs="仿宋"/>
          <w:sz w:val="32"/>
          <w:szCs w:val="32"/>
        </w:rPr>
        <w:t>完善矛盾纠纷多元化解机制：建立健全人民调解、行政调解、司法调解联动工作体系，加强调解组织建设，完善调解工作制度，形成了以乡人民调解委员会为龙头，村人民调解委员会为基础，行业性、专业性人民调解委员会为补充的调解网络。2024年，各级调解组织共调解各类矛盾纠纷</w:t>
      </w:r>
      <w:r>
        <w:rPr>
          <w:rFonts w:hint="eastAsia" w:ascii="仿宋" w:hAnsi="仿宋" w:eastAsia="仿宋" w:cs="仿宋"/>
          <w:sz w:val="32"/>
          <w:szCs w:val="32"/>
          <w:lang w:val="en-US" w:eastAsia="zh-CN"/>
        </w:rPr>
        <w:t>7</w:t>
      </w:r>
      <w:r>
        <w:rPr>
          <w:rFonts w:hint="eastAsia" w:ascii="仿宋" w:hAnsi="仿宋" w:eastAsia="仿宋" w:cs="仿宋"/>
          <w:sz w:val="32"/>
          <w:szCs w:val="32"/>
        </w:rPr>
        <w:t>件，调解成功率达到</w:t>
      </w:r>
      <w:r>
        <w:rPr>
          <w:rFonts w:hint="eastAsia" w:ascii="仿宋" w:hAnsi="仿宋" w:eastAsia="仿宋" w:cs="仿宋"/>
          <w:sz w:val="32"/>
          <w:szCs w:val="32"/>
          <w:lang w:val="en-US" w:eastAsia="zh-CN"/>
        </w:rPr>
        <w:t>100</w:t>
      </w:r>
      <w:r>
        <w:rPr>
          <w:rFonts w:hint="eastAsia" w:ascii="仿宋" w:hAnsi="仿宋" w:eastAsia="仿宋" w:cs="仿宋"/>
          <w:sz w:val="32"/>
          <w:szCs w:val="32"/>
        </w:rPr>
        <w:t>%。</w:t>
      </w:r>
      <w:r>
        <w:rPr>
          <w:rFonts w:hint="eastAsia" w:ascii="仿宋" w:hAnsi="仿宋" w:eastAsia="仿宋" w:cs="仿宋"/>
          <w:b/>
          <w:bCs/>
          <w:sz w:val="32"/>
          <w:szCs w:val="32"/>
          <w:lang w:val="en-US" w:eastAsia="zh-CN"/>
        </w:rPr>
        <w:t>二是</w:t>
      </w:r>
      <w:r>
        <w:rPr>
          <w:rFonts w:hint="eastAsia" w:ascii="仿宋" w:hAnsi="仿宋" w:eastAsia="仿宋" w:cs="仿宋"/>
          <w:sz w:val="32"/>
          <w:szCs w:val="32"/>
        </w:rPr>
        <w:t>加强信访工作：认真落实信访工作责任制，建立领导干部接访下访制度，及时处理群众来信来访。加强信访积案化解工作，对重点信访案件实行领导包案，通过深入调查、协调会商、依法处理等方式，有效解决了一批群众反映强烈的信访问题。2024年，共接待群众来访</w:t>
      </w:r>
      <w:r>
        <w:rPr>
          <w:rFonts w:hint="eastAsia" w:ascii="仿宋" w:hAnsi="仿宋" w:eastAsia="仿宋" w:cs="仿宋"/>
          <w:sz w:val="32"/>
          <w:szCs w:val="32"/>
          <w:lang w:val="en-US" w:eastAsia="zh-CN"/>
        </w:rPr>
        <w:t>1</w:t>
      </w:r>
      <w:r>
        <w:rPr>
          <w:rFonts w:hint="eastAsia" w:ascii="仿宋" w:hAnsi="仿宋" w:eastAsia="仿宋" w:cs="仿宋"/>
          <w:sz w:val="32"/>
          <w:szCs w:val="32"/>
        </w:rPr>
        <w:t>批</w:t>
      </w:r>
      <w:r>
        <w:rPr>
          <w:rFonts w:hint="eastAsia" w:ascii="仿宋" w:hAnsi="仿宋" w:eastAsia="仿宋" w:cs="仿宋"/>
          <w:sz w:val="32"/>
          <w:szCs w:val="32"/>
          <w:lang w:val="en-US" w:eastAsia="zh-CN"/>
        </w:rPr>
        <w:t>1</w:t>
      </w:r>
      <w:r>
        <w:rPr>
          <w:rFonts w:hint="eastAsia" w:ascii="仿宋" w:hAnsi="仿宋" w:eastAsia="仿宋" w:cs="仿宋"/>
          <w:sz w:val="32"/>
          <w:szCs w:val="32"/>
        </w:rPr>
        <w:t>人次，信访事项及时受理率和办结率均达到</w:t>
      </w:r>
      <w:r>
        <w:rPr>
          <w:rFonts w:hint="eastAsia" w:ascii="仿宋" w:hAnsi="仿宋" w:eastAsia="仿宋" w:cs="仿宋"/>
          <w:sz w:val="32"/>
          <w:szCs w:val="32"/>
          <w:lang w:val="en-US" w:eastAsia="zh-CN"/>
        </w:rPr>
        <w:t>100</w:t>
      </w:r>
      <w:r>
        <w:rPr>
          <w:rFonts w:hint="eastAsia" w:ascii="仿宋" w:hAnsi="仿宋" w:eastAsia="仿宋" w:cs="仿宋"/>
          <w:sz w:val="32"/>
          <w:szCs w:val="32"/>
        </w:rPr>
        <w:t>%以上。</w:t>
      </w:r>
    </w:p>
    <w:p w14:paraId="77AB5EC3">
      <w:pPr>
        <w:numPr>
          <w:ilvl w:val="0"/>
          <w:numId w:val="1"/>
        </w:numPr>
        <w:ind w:firstLine="640" w:firstLineChars="200"/>
        <w:jc w:val="both"/>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存在的问题与不足</w:t>
      </w:r>
    </w:p>
    <w:p w14:paraId="7233FBA6">
      <w:pPr>
        <w:numPr>
          <w:ilvl w:val="0"/>
          <w:numId w:val="0"/>
        </w:numPr>
        <w:ind w:firstLine="643" w:firstLineChars="200"/>
        <w:jc w:val="both"/>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一是</w:t>
      </w:r>
      <w:r>
        <w:rPr>
          <w:rFonts w:hint="eastAsia" w:ascii="仿宋" w:hAnsi="仿宋" w:eastAsia="仿宋" w:cs="仿宋"/>
          <w:sz w:val="32"/>
          <w:szCs w:val="32"/>
          <w:lang w:val="en-US" w:eastAsia="zh-CN"/>
        </w:rPr>
        <w:t>法治意识有待进一步提高：部分领导干部和工作人员运用法治思维和法治方式解决问题的能力还不够强，存在重政策、轻法律的现象。一些群众的法治观念淡薄，遇事不找法、信权不信法的问题仍然存在。</w:t>
      </w:r>
      <w:r>
        <w:rPr>
          <w:rFonts w:hint="eastAsia" w:ascii="仿宋" w:hAnsi="仿宋" w:eastAsia="仿宋" w:cs="仿宋"/>
          <w:b/>
          <w:bCs/>
          <w:sz w:val="32"/>
          <w:szCs w:val="32"/>
          <w:lang w:val="en-US" w:eastAsia="zh-CN"/>
        </w:rPr>
        <w:t>二是</w:t>
      </w:r>
      <w:r>
        <w:rPr>
          <w:rFonts w:hint="eastAsia" w:ascii="仿宋" w:hAnsi="仿宋" w:eastAsia="仿宋" w:cs="仿宋"/>
          <w:sz w:val="32"/>
          <w:szCs w:val="32"/>
          <w:lang w:val="en-US" w:eastAsia="zh-CN"/>
        </w:rPr>
        <w:t>法治宣传教育针对性和实效性不够：法治宣传教育的方式方法还比较传统，创新意识不足，对不同群体的法治需求把握不够精准，导致法治宣传教育的效果不够理想。</w:t>
      </w:r>
      <w:r>
        <w:rPr>
          <w:rFonts w:hint="eastAsia" w:ascii="仿宋" w:hAnsi="仿宋" w:eastAsia="仿宋" w:cs="仿宋"/>
          <w:b/>
          <w:bCs/>
          <w:sz w:val="32"/>
          <w:szCs w:val="32"/>
          <w:lang w:val="en-US" w:eastAsia="zh-CN"/>
        </w:rPr>
        <w:t>三是</w:t>
      </w:r>
      <w:r>
        <w:rPr>
          <w:rFonts w:hint="eastAsia" w:ascii="仿宋" w:hAnsi="仿宋" w:eastAsia="仿宋" w:cs="仿宋"/>
          <w:sz w:val="32"/>
          <w:szCs w:val="32"/>
          <w:lang w:val="en-US" w:eastAsia="zh-CN"/>
        </w:rPr>
        <w:t>矛盾纠纷化解难度较大：随着经济社会的发展，各类矛盾纠纷日益增多，且呈现出多样化、复杂化的特点，矛盾纠纷化解的难度不断加大。</w:t>
      </w:r>
    </w:p>
    <w:p w14:paraId="4FA710FC">
      <w:pPr>
        <w:numPr>
          <w:ilvl w:val="0"/>
          <w:numId w:val="1"/>
        </w:numPr>
        <w:ind w:left="0" w:leftChars="0" w:firstLine="640" w:firstLineChars="200"/>
        <w:jc w:val="both"/>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下一步工作计划</w:t>
      </w:r>
    </w:p>
    <w:p w14:paraId="05A3003B">
      <w:pPr>
        <w:numPr>
          <w:ilvl w:val="0"/>
          <w:numId w:val="0"/>
        </w:numPr>
        <w:ind w:firstLine="643" w:firstLineChars="200"/>
        <w:jc w:val="both"/>
        <w:rPr>
          <w:rFonts w:hint="default" w:ascii="仿宋" w:hAnsi="仿宋" w:eastAsia="仿宋" w:cs="仿宋"/>
          <w:sz w:val="32"/>
          <w:szCs w:val="32"/>
          <w:lang w:val="en-US" w:eastAsia="zh-CN"/>
        </w:rPr>
      </w:pPr>
      <w:r>
        <w:rPr>
          <w:rFonts w:hint="eastAsia" w:ascii="仿宋" w:hAnsi="仿宋" w:eastAsia="仿宋" w:cs="仿宋"/>
          <w:b/>
          <w:bCs/>
          <w:sz w:val="32"/>
          <w:szCs w:val="32"/>
          <w:lang w:val="en-US" w:eastAsia="zh-CN"/>
        </w:rPr>
        <w:t>一是</w:t>
      </w:r>
      <w:r>
        <w:rPr>
          <w:rFonts w:hint="default" w:ascii="仿宋" w:hAnsi="仿宋" w:eastAsia="仿宋" w:cs="仿宋"/>
          <w:sz w:val="32"/>
          <w:szCs w:val="32"/>
          <w:lang w:val="en-US" w:eastAsia="zh-CN"/>
        </w:rPr>
        <w:t>加强法治教育培训：进一步加大对领导干部和工作人员的法治教育培训力度，创新培训方式，丰富培训内容，提高培训质量，增强领导干部和工作人员的法治意识和依法行政能力。加强对群众的法治宣传教育，根据不同群体的特点和需求，开展有针对性的法治宣传活动，提高群众的法治观念和法律素质。</w:t>
      </w:r>
      <w:r>
        <w:rPr>
          <w:rFonts w:hint="eastAsia" w:ascii="仿宋" w:hAnsi="仿宋" w:eastAsia="仿宋" w:cs="仿宋"/>
          <w:b/>
          <w:bCs/>
          <w:sz w:val="32"/>
          <w:szCs w:val="32"/>
          <w:lang w:val="en-US" w:eastAsia="zh-CN"/>
        </w:rPr>
        <w:t>二是</w:t>
      </w:r>
      <w:r>
        <w:rPr>
          <w:rFonts w:hint="default" w:ascii="仿宋" w:hAnsi="仿宋" w:eastAsia="仿宋" w:cs="仿宋"/>
          <w:sz w:val="32"/>
          <w:szCs w:val="32"/>
          <w:lang w:val="en-US" w:eastAsia="zh-CN"/>
        </w:rPr>
        <w:t>创新法治宣传教育方式方法：充分利用新媒体、新技术，拓展法治宣传教育的渠道和形式，增强法治宣传教育的吸引力和感染力。加强法治文化建设，营造浓厚的法治文化氛围。</w:t>
      </w:r>
    </w:p>
    <w:p w14:paraId="262B5BCC">
      <w:pPr>
        <w:numPr>
          <w:ilvl w:val="0"/>
          <w:numId w:val="0"/>
        </w:numPr>
        <w:jc w:val="both"/>
        <w:rPr>
          <w:rFonts w:hint="default" w:ascii="仿宋" w:hAnsi="仿宋" w:eastAsia="仿宋" w:cs="仿宋"/>
          <w:sz w:val="32"/>
          <w:szCs w:val="32"/>
          <w:lang w:val="en-US" w:eastAsia="zh-CN"/>
        </w:rPr>
      </w:pPr>
      <w:r>
        <w:rPr>
          <w:rFonts w:hint="eastAsia" w:ascii="仿宋" w:hAnsi="仿宋" w:eastAsia="仿宋" w:cs="仿宋"/>
          <w:b/>
          <w:bCs/>
          <w:sz w:val="32"/>
          <w:szCs w:val="32"/>
          <w:lang w:val="en-US" w:eastAsia="zh-CN"/>
        </w:rPr>
        <w:t>三是</w:t>
      </w:r>
      <w:r>
        <w:rPr>
          <w:rFonts w:hint="default" w:ascii="仿宋" w:hAnsi="仿宋" w:eastAsia="仿宋" w:cs="仿宋"/>
          <w:sz w:val="32"/>
          <w:szCs w:val="32"/>
          <w:lang w:val="en-US" w:eastAsia="zh-CN"/>
        </w:rPr>
        <w:t>完善矛盾纠纷多元化解机制：进一步完善人民调解、行政调解、司法调解联动工作体系，加强调解组织之间的协调配合，形成工作合力。加大对矛盾纠纷的排查化解力度，及时发现和解决各类矛盾纠纷，维护社会和谐稳定。</w:t>
      </w:r>
    </w:p>
    <w:p w14:paraId="485D948C">
      <w:pPr>
        <w:numPr>
          <w:ilvl w:val="0"/>
          <w:numId w:val="0"/>
        </w:numPr>
        <w:ind w:firstLine="640" w:firstLineChars="200"/>
        <w:jc w:val="both"/>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2024年，</w:t>
      </w:r>
      <w:r>
        <w:rPr>
          <w:rFonts w:hint="eastAsia" w:ascii="仿宋" w:hAnsi="仿宋" w:eastAsia="仿宋" w:cs="仿宋"/>
          <w:sz w:val="32"/>
          <w:szCs w:val="32"/>
          <w:lang w:val="en-US" w:eastAsia="zh-CN"/>
        </w:rPr>
        <w:t>美玉乡</w:t>
      </w:r>
      <w:r>
        <w:rPr>
          <w:rFonts w:hint="default" w:ascii="仿宋" w:hAnsi="仿宋" w:eastAsia="仿宋" w:cs="仿宋"/>
          <w:sz w:val="32"/>
          <w:szCs w:val="32"/>
          <w:lang w:val="en-US" w:eastAsia="zh-CN"/>
        </w:rPr>
        <w:t>在法治政府建设方面虽然取得了一定成绩，但也存在一些问题和不足。在今后的工作中，我们将以习近平法治思想为指导，认真贯彻落实上级关于法治政府建设的决策部署，进一步加大工作力度，采取有效措施，努力解决存在的问题，不断推进法治政府建设取得新成效，为</w:t>
      </w:r>
      <w:r>
        <w:rPr>
          <w:rFonts w:hint="eastAsia" w:ascii="仿宋" w:hAnsi="仿宋" w:eastAsia="仿宋" w:cs="仿宋"/>
          <w:sz w:val="32"/>
          <w:szCs w:val="32"/>
          <w:lang w:val="en-US" w:eastAsia="zh-CN"/>
        </w:rPr>
        <w:t>美玉乡</w:t>
      </w:r>
      <w:r>
        <w:rPr>
          <w:rFonts w:hint="default" w:ascii="仿宋" w:hAnsi="仿宋" w:eastAsia="仿宋" w:cs="仿宋"/>
          <w:sz w:val="32"/>
          <w:szCs w:val="32"/>
          <w:lang w:val="en-US" w:eastAsia="zh-CN"/>
        </w:rPr>
        <w:t>经济社会高质量发展提供有力的法治保障。</w:t>
      </w:r>
    </w:p>
    <w:p w14:paraId="6058D5F5">
      <w:pPr>
        <w:numPr>
          <w:ilvl w:val="0"/>
          <w:numId w:val="0"/>
        </w:numPr>
        <w:ind w:firstLine="640" w:firstLineChars="200"/>
        <w:jc w:val="both"/>
        <w:rPr>
          <w:rFonts w:hint="default" w:ascii="仿宋" w:hAnsi="仿宋" w:eastAsia="仿宋" w:cs="仿宋"/>
          <w:sz w:val="32"/>
          <w:szCs w:val="32"/>
          <w:lang w:val="en-US" w:eastAsia="zh-CN"/>
        </w:rPr>
      </w:pPr>
    </w:p>
    <w:p w14:paraId="55A22639">
      <w:pPr>
        <w:numPr>
          <w:ilvl w:val="0"/>
          <w:numId w:val="0"/>
        </w:numPr>
        <w:ind w:firstLine="5760" w:firstLineChars="1800"/>
        <w:jc w:val="both"/>
        <w:rPr>
          <w:rFonts w:hint="eastAsia" w:ascii="仿宋" w:hAnsi="仿宋" w:eastAsia="仿宋" w:cs="仿宋"/>
          <w:sz w:val="32"/>
          <w:szCs w:val="32"/>
          <w:lang w:val="en-US" w:eastAsia="zh-CN"/>
        </w:rPr>
      </w:pPr>
    </w:p>
    <w:p w14:paraId="6369B192">
      <w:pPr>
        <w:numPr>
          <w:ilvl w:val="0"/>
          <w:numId w:val="0"/>
        </w:numPr>
        <w:ind w:firstLine="5760" w:firstLineChars="1800"/>
        <w:jc w:val="both"/>
        <w:rPr>
          <w:rFonts w:hint="eastAsia" w:ascii="仿宋" w:hAnsi="仿宋" w:eastAsia="仿宋" w:cs="仿宋"/>
          <w:sz w:val="32"/>
          <w:szCs w:val="32"/>
          <w:lang w:val="en-US" w:eastAsia="zh-CN"/>
        </w:rPr>
      </w:pPr>
    </w:p>
    <w:p w14:paraId="44F3DFC0">
      <w:pPr>
        <w:numPr>
          <w:ilvl w:val="0"/>
          <w:numId w:val="0"/>
        </w:numPr>
        <w:ind w:firstLine="5760" w:firstLineChars="18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美玉乡人民政府</w:t>
      </w:r>
    </w:p>
    <w:p w14:paraId="7A88BFB2">
      <w:pPr>
        <w:numPr>
          <w:ilvl w:val="0"/>
          <w:numId w:val="0"/>
        </w:numPr>
        <w:ind w:firstLine="5440" w:firstLineChars="170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2025年4月16日</w:t>
      </w:r>
    </w:p>
    <w:p w14:paraId="1B8CD68E">
      <w:pPr>
        <w:numPr>
          <w:ilvl w:val="0"/>
          <w:numId w:val="0"/>
        </w:numPr>
        <w:jc w:val="both"/>
        <w:rPr>
          <w:rFonts w:hint="default" w:ascii="仿宋" w:hAnsi="仿宋" w:eastAsia="仿宋" w:cs="仿宋"/>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9CE797"/>
    <w:multiLevelType w:val="singleLevel"/>
    <w:tmpl w:val="D29CE79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053468"/>
    <w:rsid w:val="51954F77"/>
    <w:rsid w:val="559C6C1A"/>
    <w:rsid w:val="58C17BD0"/>
    <w:rsid w:val="61185854"/>
    <w:rsid w:val="65B640C0"/>
    <w:rsid w:val="7B5573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1956</Words>
  <Characters>2003</Characters>
  <Lines>0</Lines>
  <Paragraphs>0</Paragraphs>
  <TotalTime>45</TotalTime>
  <ScaleCrop>false</ScaleCrop>
  <LinksUpToDate>false</LinksUpToDate>
  <CharactersWithSpaces>2009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2025-04-16T06:14:00Z</dcterms:created>
  <dc:creator>1</dc:creator>
  <cp:lastModifiedBy>WPS_1678277714</cp:lastModifiedBy>
  <dcterms:modified xsi:type="dcterms:W3CDTF">2025-06-12T03:11:48Z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eyJoZGlkIjoiNTU4MzM0MTUzZjFiNDc2MGMyZGFiZGJkNThkOGQ0NDYiLCJ1c2VySWQiOiIxNDc5MDU2MTU3In0=</vt:lpwstr>
  </property>
  <property fmtid="{D5CDD505-2E9C-101B-9397-08002B2CF9AE}" pid="4" name="ICV">
    <vt:lpwstr>A895310054C84C36BFB32883B471E016_13</vt:lpwstr>
  </property>
</Properties>
</file>