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8B" w:rsidRDefault="00E439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左贡县202</w:t>
      </w:r>
      <w:r w:rsidR="00301F86"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年转移支付情况说明</w:t>
      </w:r>
    </w:p>
    <w:p w:rsidR="002E028B" w:rsidRDefault="002E028B"/>
    <w:p w:rsidR="007C5E2B" w:rsidRDefault="00301F86" w:rsidP="007C5E2B">
      <w:pPr>
        <w:ind w:firstLineChars="200" w:firstLine="624"/>
      </w:pPr>
      <w:r w:rsidRPr="00301F86">
        <w:rPr>
          <w:rFonts w:hint="eastAsia"/>
        </w:rPr>
        <w:t>2025年左贡</w:t>
      </w:r>
      <w:proofErr w:type="gramStart"/>
      <w:r w:rsidRPr="00301F86">
        <w:rPr>
          <w:rFonts w:hint="eastAsia"/>
        </w:rPr>
        <w:t>县一般</w:t>
      </w:r>
      <w:proofErr w:type="gramEnd"/>
      <w:r w:rsidRPr="00301F86">
        <w:rPr>
          <w:rFonts w:hint="eastAsia"/>
        </w:rPr>
        <w:t>公共预算总财力188032.37万元，比上年年初预算增加36.37%。其中：地方公共财政预算收入7551万元，比上年预算数增长23.90%；上级补助收入157096.19万元，动用预算稳定调节基金1966.18万元，上年结转21419万元。全县一般公共预算总支出安排188032.37万元，其中：一般公共预算支出186170.64万元；预备费1861.73万元。预算收支平衡。</w:t>
      </w:r>
    </w:p>
    <w:p w:rsidR="007C5E2B" w:rsidRDefault="0043026D" w:rsidP="007C5E2B">
      <w:pPr>
        <w:ind w:firstLineChars="200" w:firstLine="624"/>
      </w:pPr>
      <w:r>
        <w:rPr>
          <w:rFonts w:hint="eastAsia"/>
        </w:rPr>
        <w:t>左贡</w:t>
      </w:r>
      <w:r w:rsidR="007C5E2B">
        <w:rPr>
          <w:rFonts w:hint="eastAsia"/>
        </w:rPr>
        <w:t>县无对下级转移支付。</w:t>
      </w:r>
      <w:bookmarkStart w:id="0" w:name="_GoBack"/>
      <w:bookmarkEnd w:id="0"/>
    </w:p>
    <w:sectPr w:rsidR="007C5E2B">
      <w:footerReference w:type="even" r:id="rId8"/>
      <w:footerReference w:type="default" r:id="rId9"/>
      <w:pgSz w:w="11906" w:h="16838"/>
      <w:pgMar w:top="1871" w:right="1474" w:bottom="1871" w:left="1588" w:header="851" w:footer="1588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65" w:rsidRDefault="00310D65">
      <w:pPr>
        <w:spacing w:line="240" w:lineRule="auto"/>
      </w:pPr>
      <w:r>
        <w:separator/>
      </w:r>
    </w:p>
  </w:endnote>
  <w:endnote w:type="continuationSeparator" w:id="0">
    <w:p w:rsidR="00310D65" w:rsidRDefault="00310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08536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E028B" w:rsidRDefault="00E4399B">
        <w:pPr>
          <w:pStyle w:val="a3"/>
          <w:ind w:firstLineChars="200" w:firstLine="36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8B" w:rsidRDefault="00310D65">
    <w:pPr>
      <w:pStyle w:val="a3"/>
      <w:wordWrap w:val="0"/>
      <w:jc w:val="right"/>
      <w:rPr>
        <w:rFonts w:asciiTheme="minorEastAsia" w:eastAsiaTheme="minorEastAsia" w:hAnsiTheme="minorEastAsia"/>
        <w:sz w:val="28"/>
        <w:szCs w:val="28"/>
      </w:rPr>
    </w:pPr>
    <w:sdt>
      <w:sdtPr>
        <w:id w:val="531541650"/>
      </w:sdtPr>
      <w:sdtEndPr>
        <w:rPr>
          <w:rFonts w:asciiTheme="minorEastAsia" w:eastAsiaTheme="minorEastAsia" w:hAnsiTheme="minorEastAsia"/>
          <w:sz w:val="28"/>
          <w:szCs w:val="28"/>
        </w:rPr>
      </w:sdtEndPr>
      <w:sdtContent>
        <w:r w:rsidR="00E4399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E4399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E4399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01F86" w:rsidRPr="00301F8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01F8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="00E4399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="00E4399B">
      <w:rPr>
        <w:rFonts w:asciiTheme="minorEastAsia" w:eastAsiaTheme="minorEastAsia" w:hAnsiTheme="minorEastAsia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65" w:rsidRDefault="00310D65">
      <w:pPr>
        <w:spacing w:line="240" w:lineRule="auto"/>
      </w:pPr>
      <w:r>
        <w:separator/>
      </w:r>
    </w:p>
  </w:footnote>
  <w:footnote w:type="continuationSeparator" w:id="0">
    <w:p w:rsidR="00310D65" w:rsidRDefault="00310D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1E"/>
    <w:rsid w:val="000D7779"/>
    <w:rsid w:val="001F4A9F"/>
    <w:rsid w:val="00202008"/>
    <w:rsid w:val="00256813"/>
    <w:rsid w:val="002E028B"/>
    <w:rsid w:val="00301F86"/>
    <w:rsid w:val="00310D65"/>
    <w:rsid w:val="00410A67"/>
    <w:rsid w:val="004142DA"/>
    <w:rsid w:val="0043026D"/>
    <w:rsid w:val="00486984"/>
    <w:rsid w:val="00516F5C"/>
    <w:rsid w:val="00530473"/>
    <w:rsid w:val="00570B78"/>
    <w:rsid w:val="00592ADF"/>
    <w:rsid w:val="006A692C"/>
    <w:rsid w:val="006B0CCF"/>
    <w:rsid w:val="007C5E2B"/>
    <w:rsid w:val="00863600"/>
    <w:rsid w:val="00885298"/>
    <w:rsid w:val="00A87389"/>
    <w:rsid w:val="00B63DA5"/>
    <w:rsid w:val="00B934C9"/>
    <w:rsid w:val="00C0360D"/>
    <w:rsid w:val="00CA1F87"/>
    <w:rsid w:val="00CC3B1B"/>
    <w:rsid w:val="00CF2EDF"/>
    <w:rsid w:val="00D46E1E"/>
    <w:rsid w:val="00DB77A3"/>
    <w:rsid w:val="00DF7A33"/>
    <w:rsid w:val="00E4399B"/>
    <w:rsid w:val="00E5232D"/>
    <w:rsid w:val="00EB08DF"/>
    <w:rsid w:val="00F2763B"/>
    <w:rsid w:val="00FB0A5A"/>
    <w:rsid w:val="119A4C2C"/>
    <w:rsid w:val="1C684F2C"/>
    <w:rsid w:val="21036DDC"/>
    <w:rsid w:val="5ABD22DE"/>
    <w:rsid w:val="62E2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rFonts w:ascii="仿宋_GB2312" w:eastAsia="仿宋_GB2312"/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738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7389"/>
    <w:rPr>
      <w:rFonts w:ascii="仿宋_GB2312" w:eastAsia="仿宋_GB2312"/>
      <w:spacing w:val="-4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rFonts w:ascii="仿宋_GB2312" w:eastAsia="仿宋_GB2312"/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738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7389"/>
    <w:rPr>
      <w:rFonts w:ascii="仿宋_GB2312" w:eastAsia="仿宋_GB2312"/>
      <w:spacing w:val="-4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CN=左贡县办公室/OU=昌都市左贡县财政局/OU=昌都市财政局/OU=西藏自治区财政厅/O=TIBET</dc:creator>
  <cp:lastModifiedBy>Administrator</cp:lastModifiedBy>
  <cp:revision>10</cp:revision>
  <dcterms:created xsi:type="dcterms:W3CDTF">2019-03-07T02:41:00Z</dcterms:created>
  <dcterms:modified xsi:type="dcterms:W3CDTF">2025-04-17T06:52:00Z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18460AFCF71E4CFEBB46C33440C17216</vt:lpwstr>
  </property>
</Properties>
</file>